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73FE5" w14:textId="77777777" w:rsidR="000526F5" w:rsidRDefault="000526F5" w:rsidP="00730441">
      <w:pPr>
        <w:jc w:val="center"/>
        <w:rPr>
          <w:rFonts w:cs="Arial"/>
          <w:sz w:val="56"/>
          <w:szCs w:val="56"/>
        </w:rPr>
      </w:pPr>
    </w:p>
    <w:p w14:paraId="57BB0197" w14:textId="77777777" w:rsidR="00730441" w:rsidRDefault="000526F5" w:rsidP="00730441">
      <w:pPr>
        <w:jc w:val="center"/>
        <w:rPr>
          <w:rFonts w:cs="Arial"/>
          <w:sz w:val="72"/>
        </w:rPr>
      </w:pPr>
      <w:r>
        <w:rPr>
          <w:rFonts w:cs="Arial"/>
          <w:sz w:val="56"/>
          <w:szCs w:val="56"/>
        </w:rPr>
        <w:t>University of North Carolina Wilmington</w:t>
      </w:r>
    </w:p>
    <w:p w14:paraId="3C38F00C" w14:textId="77777777" w:rsidR="00730441" w:rsidRDefault="00730441" w:rsidP="00730441">
      <w:pPr>
        <w:jc w:val="center"/>
        <w:rPr>
          <w:rFonts w:cs="Arial"/>
          <w:sz w:val="72"/>
        </w:rPr>
      </w:pPr>
    </w:p>
    <w:p w14:paraId="6F5DCF4D" w14:textId="77777777" w:rsidR="00730441" w:rsidRPr="000526F5" w:rsidRDefault="000526F5" w:rsidP="00730441">
      <w:pPr>
        <w:pStyle w:val="Title"/>
        <w:rPr>
          <w:sz w:val="48"/>
          <w:szCs w:val="48"/>
        </w:rPr>
      </w:pPr>
      <w:r w:rsidRPr="000526F5">
        <w:rPr>
          <w:sz w:val="48"/>
          <w:szCs w:val="48"/>
        </w:rPr>
        <w:t xml:space="preserve">Infrastructure </w:t>
      </w:r>
      <w:r w:rsidR="00730441" w:rsidRPr="000526F5">
        <w:rPr>
          <w:sz w:val="48"/>
          <w:szCs w:val="48"/>
        </w:rPr>
        <w:t>Standards for Installation</w:t>
      </w:r>
    </w:p>
    <w:p w14:paraId="7CE6C018" w14:textId="77777777" w:rsidR="00730441" w:rsidRDefault="00730441" w:rsidP="00AC7EE5">
      <w:pPr>
        <w:rPr>
          <w:rFonts w:cs="Arial"/>
          <w:sz w:val="28"/>
        </w:rPr>
      </w:pPr>
    </w:p>
    <w:p w14:paraId="12FC2FC3" w14:textId="77777777" w:rsidR="00730441" w:rsidRDefault="00730441" w:rsidP="00730441">
      <w:pPr>
        <w:jc w:val="center"/>
        <w:rPr>
          <w:rFonts w:cs="Arial"/>
          <w:sz w:val="72"/>
        </w:rPr>
      </w:pPr>
    </w:p>
    <w:p w14:paraId="6FC10109" w14:textId="77777777" w:rsidR="00730441" w:rsidRDefault="00730441" w:rsidP="00730441">
      <w:pPr>
        <w:jc w:val="center"/>
        <w:rPr>
          <w:rFonts w:cs="Arial"/>
          <w:sz w:val="72"/>
        </w:rPr>
      </w:pPr>
    </w:p>
    <w:p w14:paraId="4E5ABFAB" w14:textId="77777777" w:rsidR="00420824" w:rsidRDefault="00420824" w:rsidP="00336582">
      <w:pPr>
        <w:jc w:val="center"/>
        <w:rPr>
          <w:rFonts w:cs="Arial"/>
          <w:sz w:val="28"/>
        </w:rPr>
      </w:pPr>
    </w:p>
    <w:p w14:paraId="00F038E6" w14:textId="77777777" w:rsidR="00420824" w:rsidRDefault="00420824" w:rsidP="00336582">
      <w:pPr>
        <w:jc w:val="center"/>
        <w:rPr>
          <w:rFonts w:cs="Arial"/>
          <w:sz w:val="28"/>
        </w:rPr>
      </w:pPr>
    </w:p>
    <w:p w14:paraId="0A068CB1" w14:textId="77777777" w:rsidR="00420824" w:rsidRDefault="00420824" w:rsidP="00336582">
      <w:pPr>
        <w:jc w:val="center"/>
        <w:rPr>
          <w:rFonts w:cs="Arial"/>
          <w:sz w:val="28"/>
        </w:rPr>
      </w:pPr>
    </w:p>
    <w:p w14:paraId="5A51B51F" w14:textId="2AE69D44" w:rsidR="00730441" w:rsidRPr="00336582" w:rsidRDefault="0022311A" w:rsidP="00336582">
      <w:pPr>
        <w:jc w:val="center"/>
        <w:rPr>
          <w:rFonts w:cs="Arial"/>
          <w:sz w:val="28"/>
        </w:rPr>
      </w:pPr>
      <w:r w:rsidRPr="00336582">
        <w:rPr>
          <w:rFonts w:cs="Arial"/>
          <w:sz w:val="28"/>
        </w:rPr>
        <w:t xml:space="preserve">Standards as of </w:t>
      </w:r>
      <w:r w:rsidR="008425B3">
        <w:rPr>
          <w:rFonts w:cs="Arial"/>
          <w:sz w:val="28"/>
        </w:rPr>
        <w:t>01</w:t>
      </w:r>
      <w:r w:rsidR="004D5C7C" w:rsidRPr="00336582">
        <w:rPr>
          <w:rFonts w:cs="Arial"/>
          <w:sz w:val="28"/>
        </w:rPr>
        <w:t>/</w:t>
      </w:r>
      <w:r w:rsidR="00C35BE2">
        <w:rPr>
          <w:rFonts w:cs="Arial"/>
          <w:sz w:val="28"/>
        </w:rPr>
        <w:t>01</w:t>
      </w:r>
      <w:r w:rsidR="008425B3">
        <w:rPr>
          <w:rFonts w:cs="Arial"/>
          <w:sz w:val="28"/>
        </w:rPr>
        <w:t>/2019</w:t>
      </w:r>
      <w:bookmarkStart w:id="0" w:name="_GoBack"/>
      <w:bookmarkEnd w:id="0"/>
    </w:p>
    <w:p w14:paraId="0B9E5409" w14:textId="77777777" w:rsidR="00730441" w:rsidRDefault="00730441" w:rsidP="00336582">
      <w:pPr>
        <w:jc w:val="center"/>
        <w:rPr>
          <w:rFonts w:cs="Arial"/>
          <w:sz w:val="28"/>
        </w:rPr>
      </w:pPr>
      <w:r>
        <w:rPr>
          <w:rFonts w:cs="Arial"/>
          <w:sz w:val="28"/>
        </w:rPr>
        <w:t>Provided by</w:t>
      </w:r>
      <w:r w:rsidR="000526F5">
        <w:rPr>
          <w:rFonts w:cs="Arial"/>
          <w:sz w:val="28"/>
        </w:rPr>
        <w:t xml:space="preserve"> ITS</w:t>
      </w:r>
    </w:p>
    <w:p w14:paraId="74097DB9" w14:textId="77777777" w:rsidR="00336582" w:rsidRDefault="00336582" w:rsidP="00336582">
      <w:pPr>
        <w:jc w:val="center"/>
        <w:rPr>
          <w:rFonts w:cs="Arial"/>
          <w:sz w:val="28"/>
        </w:rPr>
      </w:pPr>
      <w:r>
        <w:rPr>
          <w:rFonts w:cs="Arial"/>
          <w:sz w:val="28"/>
        </w:rPr>
        <w:t>IOS / NETWORK &amp; COMMUNICATIONS</w:t>
      </w:r>
    </w:p>
    <w:p w14:paraId="540A94B7" w14:textId="77777777" w:rsidR="000526F5" w:rsidRDefault="000526F5" w:rsidP="00730441">
      <w:pPr>
        <w:jc w:val="center"/>
        <w:rPr>
          <w:rFonts w:cs="Arial"/>
          <w:sz w:val="28"/>
        </w:rPr>
      </w:pPr>
    </w:p>
    <w:p w14:paraId="2BB0E214" w14:textId="77777777" w:rsidR="002F5304" w:rsidRPr="0073502E" w:rsidRDefault="002F5304" w:rsidP="0073502E">
      <w:pPr>
        <w:pStyle w:val="Heading5"/>
        <w:rPr>
          <w:rFonts w:ascii="Arial" w:hAnsi="Arial" w:cs="Arial"/>
          <w:b/>
        </w:rPr>
      </w:pPr>
      <w:r w:rsidRPr="0073502E">
        <w:rPr>
          <w:rFonts w:ascii="Arial" w:hAnsi="Arial" w:cs="Arial"/>
          <w:b/>
        </w:rPr>
        <w:lastRenderedPageBreak/>
        <w:t>Table of Contents</w:t>
      </w:r>
    </w:p>
    <w:p w14:paraId="3BDDEA30" w14:textId="77777777" w:rsidR="00B657B9" w:rsidRDefault="00B657B9" w:rsidP="002F5304">
      <w:pPr>
        <w:spacing w:line="259" w:lineRule="auto"/>
        <w:rPr>
          <w:rFonts w:eastAsia="Calibri" w:cs="Arial"/>
          <w:b/>
          <w:sz w:val="20"/>
          <w:szCs w:val="20"/>
        </w:rPr>
      </w:pPr>
    </w:p>
    <w:p w14:paraId="4B6E13DF" w14:textId="6AA9E0B6" w:rsidR="002F5304" w:rsidRPr="00B657B9" w:rsidRDefault="002F5304" w:rsidP="009926EB">
      <w:pPr>
        <w:spacing w:before="120" w:after="120" w:line="240" w:lineRule="exact"/>
        <w:rPr>
          <w:rFonts w:eastAsia="Calibri" w:cs="Arial"/>
          <w:sz w:val="20"/>
          <w:szCs w:val="20"/>
        </w:rPr>
      </w:pPr>
      <w:r w:rsidRPr="00B657B9">
        <w:rPr>
          <w:rFonts w:eastAsia="Calibri" w:cs="Arial"/>
          <w:b/>
          <w:sz w:val="20"/>
          <w:szCs w:val="20"/>
        </w:rPr>
        <w:t>Overview / Purpose</w:t>
      </w:r>
      <w:r w:rsidR="00E85523" w:rsidRPr="00B657B9">
        <w:rPr>
          <w:rFonts w:eastAsia="Calibri" w:cs="Arial"/>
          <w:sz w:val="20"/>
          <w:szCs w:val="20"/>
        </w:rPr>
        <w:tab/>
      </w:r>
      <w:r w:rsidR="00E85523" w:rsidRPr="00B657B9">
        <w:rPr>
          <w:rFonts w:eastAsia="Calibri" w:cs="Arial"/>
          <w:sz w:val="20"/>
          <w:szCs w:val="20"/>
        </w:rPr>
        <w:tab/>
      </w:r>
      <w:r w:rsidR="00E85523" w:rsidRPr="00B657B9">
        <w:rPr>
          <w:rFonts w:eastAsia="Calibri" w:cs="Arial"/>
          <w:sz w:val="20"/>
          <w:szCs w:val="20"/>
        </w:rPr>
        <w:tab/>
      </w:r>
      <w:r w:rsidR="00E85523" w:rsidRPr="00B657B9">
        <w:rPr>
          <w:rFonts w:eastAsia="Calibri" w:cs="Arial"/>
          <w:sz w:val="20"/>
          <w:szCs w:val="20"/>
        </w:rPr>
        <w:tab/>
      </w:r>
      <w:r w:rsidR="00E85523"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B657B9">
        <w:rPr>
          <w:rFonts w:eastAsia="Calibri" w:cs="Arial"/>
          <w:sz w:val="20"/>
          <w:szCs w:val="20"/>
        </w:rPr>
        <w:tab/>
      </w:r>
      <w:r w:rsidR="00E85523" w:rsidRPr="00B657B9">
        <w:rPr>
          <w:rFonts w:eastAsia="Calibri" w:cs="Arial"/>
          <w:sz w:val="20"/>
          <w:szCs w:val="20"/>
        </w:rPr>
        <w:t xml:space="preserve">Page </w:t>
      </w:r>
      <w:r w:rsidR="00F16759">
        <w:rPr>
          <w:rFonts w:eastAsia="Calibri" w:cs="Arial"/>
          <w:sz w:val="20"/>
          <w:szCs w:val="20"/>
        </w:rPr>
        <w:t>3</w:t>
      </w:r>
    </w:p>
    <w:p w14:paraId="58FD2315" w14:textId="77777777" w:rsidR="002F5304" w:rsidRPr="00B657B9" w:rsidRDefault="002F5304" w:rsidP="009926EB">
      <w:pPr>
        <w:spacing w:before="120" w:after="120" w:line="240" w:lineRule="exact"/>
        <w:rPr>
          <w:rFonts w:eastAsia="Calibri" w:cs="Arial"/>
          <w:sz w:val="20"/>
          <w:szCs w:val="20"/>
        </w:rPr>
      </w:pPr>
      <w:r w:rsidRPr="00B657B9">
        <w:rPr>
          <w:rFonts w:eastAsia="Calibri" w:cs="Arial"/>
          <w:b/>
          <w:sz w:val="20"/>
          <w:szCs w:val="20"/>
        </w:rPr>
        <w:t>Solution Description</w:t>
      </w:r>
      <w:r w:rsidRPr="00B657B9">
        <w:rPr>
          <w:rFonts w:eastAsia="Calibri" w:cs="Arial"/>
          <w:b/>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B657B9">
        <w:rPr>
          <w:rFonts w:eastAsia="Calibri" w:cs="Arial"/>
          <w:sz w:val="20"/>
          <w:szCs w:val="20"/>
        </w:rPr>
        <w:tab/>
      </w:r>
      <w:r w:rsidRPr="00B657B9">
        <w:rPr>
          <w:rFonts w:eastAsia="Calibri" w:cs="Arial"/>
          <w:sz w:val="20"/>
          <w:szCs w:val="20"/>
        </w:rPr>
        <w:t>Page 5</w:t>
      </w:r>
    </w:p>
    <w:p w14:paraId="0237CB01" w14:textId="77777777" w:rsidR="002F5304" w:rsidRPr="00B657B9" w:rsidRDefault="002F5304" w:rsidP="009926EB">
      <w:pPr>
        <w:spacing w:before="120" w:after="120" w:line="240" w:lineRule="exact"/>
        <w:rPr>
          <w:rFonts w:eastAsia="Calibri" w:cs="Arial"/>
          <w:sz w:val="20"/>
          <w:szCs w:val="20"/>
        </w:rPr>
      </w:pPr>
      <w:r w:rsidRPr="00B657B9">
        <w:rPr>
          <w:rFonts w:eastAsia="Calibri" w:cs="Arial"/>
          <w:b/>
          <w:sz w:val="20"/>
          <w:szCs w:val="20"/>
        </w:rPr>
        <w:t>Channel Performance Specification</w:t>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00B657B9">
        <w:rPr>
          <w:rFonts w:eastAsia="Calibri" w:cs="Arial"/>
          <w:sz w:val="20"/>
          <w:szCs w:val="20"/>
        </w:rPr>
        <w:tab/>
      </w:r>
      <w:r w:rsidRPr="00B657B9">
        <w:rPr>
          <w:rFonts w:eastAsia="Calibri" w:cs="Arial"/>
          <w:sz w:val="20"/>
          <w:szCs w:val="20"/>
        </w:rPr>
        <w:t>Page 6</w:t>
      </w:r>
    </w:p>
    <w:p w14:paraId="317387D5" w14:textId="6BC2511F" w:rsidR="002F5304" w:rsidRPr="00B657B9" w:rsidRDefault="002F5304" w:rsidP="009926EB">
      <w:pPr>
        <w:keepNext/>
        <w:keepLines/>
        <w:spacing w:before="120" w:after="120" w:line="240" w:lineRule="exact"/>
        <w:contextualSpacing/>
        <w:outlineLvl w:val="2"/>
        <w:rPr>
          <w:rFonts w:cs="Arial"/>
          <w:sz w:val="20"/>
          <w:szCs w:val="20"/>
        </w:rPr>
      </w:pPr>
      <w:r w:rsidRPr="00B657B9">
        <w:rPr>
          <w:rFonts w:cs="Arial"/>
          <w:b/>
          <w:sz w:val="20"/>
          <w:szCs w:val="20"/>
        </w:rPr>
        <w:t>Installation Specifics</w:t>
      </w:r>
      <w:r w:rsidR="00E85523" w:rsidRPr="00B657B9">
        <w:rPr>
          <w:rFonts w:cs="Arial"/>
          <w:sz w:val="20"/>
          <w:szCs w:val="20"/>
        </w:rPr>
        <w:t xml:space="preserve"> </w:t>
      </w:r>
      <w:r w:rsidR="00E85523" w:rsidRPr="00B657B9">
        <w:rPr>
          <w:rFonts w:cs="Arial"/>
          <w:sz w:val="20"/>
          <w:szCs w:val="20"/>
        </w:rPr>
        <w:tab/>
      </w:r>
      <w:r w:rsidR="00E85523" w:rsidRPr="00B657B9">
        <w:rPr>
          <w:rFonts w:cs="Arial"/>
          <w:sz w:val="20"/>
          <w:szCs w:val="20"/>
        </w:rPr>
        <w:tab/>
      </w:r>
      <w:r w:rsidR="00E85523" w:rsidRPr="00B657B9">
        <w:rPr>
          <w:rFonts w:cs="Arial"/>
          <w:sz w:val="20"/>
          <w:szCs w:val="20"/>
        </w:rPr>
        <w:tab/>
      </w:r>
      <w:r w:rsidR="00E85523" w:rsidRPr="00B657B9">
        <w:rPr>
          <w:rFonts w:cs="Arial"/>
          <w:sz w:val="20"/>
          <w:szCs w:val="20"/>
        </w:rPr>
        <w:tab/>
      </w:r>
      <w:r w:rsidR="00E85523" w:rsidRPr="00B657B9">
        <w:rPr>
          <w:rFonts w:cs="Arial"/>
          <w:sz w:val="20"/>
          <w:szCs w:val="20"/>
        </w:rPr>
        <w:tab/>
      </w:r>
      <w:r w:rsidR="00E85523" w:rsidRPr="00B657B9">
        <w:rPr>
          <w:rFonts w:cs="Arial"/>
          <w:sz w:val="20"/>
          <w:szCs w:val="20"/>
        </w:rPr>
        <w:tab/>
      </w:r>
      <w:r w:rsidR="00E85523" w:rsidRPr="00B657B9">
        <w:rPr>
          <w:rFonts w:cs="Arial"/>
          <w:sz w:val="20"/>
          <w:szCs w:val="20"/>
        </w:rPr>
        <w:tab/>
      </w:r>
      <w:r w:rsidR="00E85523" w:rsidRPr="00B657B9">
        <w:rPr>
          <w:rFonts w:cs="Arial"/>
          <w:sz w:val="20"/>
          <w:szCs w:val="20"/>
        </w:rPr>
        <w:tab/>
      </w:r>
      <w:r w:rsidR="00B657B9">
        <w:rPr>
          <w:rFonts w:cs="Arial"/>
          <w:sz w:val="20"/>
          <w:szCs w:val="20"/>
        </w:rPr>
        <w:tab/>
      </w:r>
      <w:r w:rsidR="00E85523" w:rsidRPr="00B657B9">
        <w:rPr>
          <w:rFonts w:cs="Arial"/>
          <w:sz w:val="20"/>
          <w:szCs w:val="20"/>
        </w:rPr>
        <w:t xml:space="preserve">Page </w:t>
      </w:r>
      <w:r w:rsidR="00D10781">
        <w:rPr>
          <w:rFonts w:cs="Arial"/>
          <w:sz w:val="20"/>
          <w:szCs w:val="20"/>
        </w:rPr>
        <w:t>7</w:t>
      </w:r>
    </w:p>
    <w:p w14:paraId="382EBF23" w14:textId="7DB7F90D"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Number of Drops per Room</w:t>
      </w:r>
      <w:r w:rsidR="002014C1" w:rsidRPr="006117D4">
        <w:rPr>
          <w:rFonts w:cs="Arial"/>
          <w:sz w:val="20"/>
          <w:szCs w:val="20"/>
        </w:rPr>
        <w:t xml:space="preserve"> </w:t>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B657B9" w:rsidRPr="006117D4">
        <w:rPr>
          <w:rFonts w:cs="Arial"/>
          <w:sz w:val="20"/>
          <w:szCs w:val="20"/>
        </w:rPr>
        <w:tab/>
      </w:r>
      <w:r w:rsidR="002014C1" w:rsidRPr="006117D4">
        <w:rPr>
          <w:rFonts w:cs="Arial"/>
          <w:sz w:val="20"/>
          <w:szCs w:val="20"/>
        </w:rPr>
        <w:t xml:space="preserve">Page </w:t>
      </w:r>
      <w:r w:rsidR="00FA05D8" w:rsidRPr="006117D4">
        <w:rPr>
          <w:rFonts w:cs="Arial"/>
          <w:sz w:val="20"/>
          <w:szCs w:val="20"/>
        </w:rPr>
        <w:t>7</w:t>
      </w:r>
    </w:p>
    <w:p w14:paraId="74677A81" w14:textId="75522057" w:rsidR="002014C1"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Cable Installation</w:t>
      </w:r>
      <w:r w:rsidR="002014C1" w:rsidRPr="006117D4">
        <w:rPr>
          <w:rFonts w:cs="Arial"/>
          <w:sz w:val="20"/>
          <w:szCs w:val="20"/>
        </w:rPr>
        <w:t xml:space="preserve"> </w:t>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2014C1" w:rsidRPr="006117D4">
        <w:rPr>
          <w:rFonts w:cs="Arial"/>
          <w:sz w:val="20"/>
          <w:szCs w:val="20"/>
        </w:rPr>
        <w:tab/>
      </w:r>
      <w:r w:rsidR="00D10781" w:rsidRPr="006117D4">
        <w:rPr>
          <w:rFonts w:cs="Arial"/>
          <w:sz w:val="20"/>
          <w:szCs w:val="20"/>
        </w:rPr>
        <w:t>Page 10</w:t>
      </w:r>
    </w:p>
    <w:p w14:paraId="40D38A12" w14:textId="0ECD2FCD"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Network Communications – Telephony</w:t>
      </w:r>
      <w:r w:rsidR="002014C1" w:rsidRPr="006117D4">
        <w:rPr>
          <w:rFonts w:eastAsia="Calibri" w:cs="Arial"/>
          <w:sz w:val="20"/>
          <w:szCs w:val="20"/>
        </w:rPr>
        <w:tab/>
      </w:r>
      <w:r w:rsidR="002014C1" w:rsidRPr="006117D4">
        <w:rPr>
          <w:rFonts w:eastAsia="Calibri" w:cs="Arial"/>
          <w:sz w:val="20"/>
          <w:szCs w:val="20"/>
        </w:rPr>
        <w:tab/>
      </w:r>
      <w:r w:rsidR="002014C1" w:rsidRPr="006117D4">
        <w:rPr>
          <w:rFonts w:eastAsia="Calibri" w:cs="Arial"/>
          <w:sz w:val="20"/>
          <w:szCs w:val="20"/>
        </w:rPr>
        <w:tab/>
      </w:r>
      <w:r w:rsidR="002014C1" w:rsidRPr="006117D4">
        <w:rPr>
          <w:rFonts w:eastAsia="Calibri" w:cs="Arial"/>
          <w:sz w:val="20"/>
          <w:szCs w:val="20"/>
        </w:rPr>
        <w:tab/>
      </w:r>
      <w:r w:rsidR="002014C1" w:rsidRPr="006117D4">
        <w:rPr>
          <w:rFonts w:eastAsia="Calibri" w:cs="Arial"/>
          <w:sz w:val="20"/>
          <w:szCs w:val="20"/>
        </w:rPr>
        <w:tab/>
      </w:r>
      <w:r w:rsidR="00B657B9" w:rsidRPr="006117D4">
        <w:rPr>
          <w:rFonts w:eastAsia="Calibri" w:cs="Arial"/>
          <w:sz w:val="20"/>
          <w:szCs w:val="20"/>
        </w:rPr>
        <w:tab/>
      </w:r>
      <w:r w:rsidR="002014C1" w:rsidRPr="006117D4">
        <w:rPr>
          <w:rFonts w:eastAsia="Calibri" w:cs="Arial"/>
          <w:sz w:val="20"/>
          <w:szCs w:val="20"/>
        </w:rPr>
        <w:t>Page 1</w:t>
      </w:r>
      <w:r w:rsidR="00D10781" w:rsidRPr="006117D4">
        <w:rPr>
          <w:rFonts w:eastAsia="Calibri" w:cs="Arial"/>
          <w:sz w:val="20"/>
          <w:szCs w:val="20"/>
        </w:rPr>
        <w:t>0</w:t>
      </w:r>
    </w:p>
    <w:p w14:paraId="0E649AE6" w14:textId="3656C72B"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Jacks (inserts, all installations)</w:t>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B657B9" w:rsidRPr="006117D4">
        <w:rPr>
          <w:rFonts w:eastAsia="Calibri" w:cs="Arial"/>
          <w:sz w:val="20"/>
          <w:szCs w:val="20"/>
        </w:rPr>
        <w:tab/>
      </w:r>
      <w:r w:rsidR="00D10781" w:rsidRPr="006117D4">
        <w:rPr>
          <w:rFonts w:eastAsia="Calibri" w:cs="Arial"/>
          <w:sz w:val="20"/>
          <w:szCs w:val="20"/>
        </w:rPr>
        <w:t>Page 11</w:t>
      </w:r>
    </w:p>
    <w:p w14:paraId="44973289" w14:textId="31559450" w:rsidR="001B5B7A" w:rsidRPr="006117D4" w:rsidRDefault="001B5B7A" w:rsidP="009926EB">
      <w:pPr>
        <w:spacing w:before="120" w:after="120" w:line="240" w:lineRule="exact"/>
        <w:ind w:left="720"/>
        <w:contextualSpacing/>
        <w:rPr>
          <w:rFonts w:eastAsia="Calibri" w:cs="Arial"/>
          <w:sz w:val="20"/>
          <w:szCs w:val="20"/>
        </w:rPr>
      </w:pPr>
      <w:r w:rsidRPr="006117D4">
        <w:rPr>
          <w:rFonts w:eastAsia="Calibri" w:cs="Arial"/>
          <w:sz w:val="20"/>
          <w:szCs w:val="20"/>
        </w:rPr>
        <w:t>Campus Copper Voice Backbone</w:t>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00D10781" w:rsidRPr="006117D4">
        <w:rPr>
          <w:rFonts w:eastAsia="Calibri" w:cs="Arial"/>
          <w:sz w:val="20"/>
          <w:szCs w:val="20"/>
        </w:rPr>
        <w:t>Page 11</w:t>
      </w:r>
    </w:p>
    <w:p w14:paraId="777A8875" w14:textId="1A8F279E" w:rsidR="001B5B7A" w:rsidRPr="006117D4" w:rsidRDefault="001B5B7A" w:rsidP="009926EB">
      <w:pPr>
        <w:spacing w:before="120" w:after="120" w:line="240" w:lineRule="exact"/>
        <w:ind w:left="720"/>
        <w:contextualSpacing/>
        <w:rPr>
          <w:rFonts w:eastAsia="Calibri" w:cs="Arial"/>
          <w:sz w:val="20"/>
          <w:szCs w:val="20"/>
        </w:rPr>
      </w:pPr>
      <w:r w:rsidRPr="006117D4">
        <w:rPr>
          <w:rFonts w:eastAsia="Calibri" w:cs="Arial"/>
          <w:sz w:val="20"/>
          <w:szCs w:val="20"/>
        </w:rPr>
        <w:t>Campus Fiber-Optic Data backbone</w:t>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Pr="006117D4">
        <w:rPr>
          <w:rFonts w:eastAsia="Calibri" w:cs="Arial"/>
          <w:sz w:val="20"/>
          <w:szCs w:val="20"/>
        </w:rPr>
        <w:tab/>
      </w:r>
      <w:r w:rsidR="00B657B9" w:rsidRPr="006117D4">
        <w:rPr>
          <w:rFonts w:eastAsia="Calibri" w:cs="Arial"/>
          <w:sz w:val="20"/>
          <w:szCs w:val="20"/>
        </w:rPr>
        <w:tab/>
      </w:r>
      <w:r w:rsidR="00D10781" w:rsidRPr="006117D4">
        <w:rPr>
          <w:rFonts w:eastAsia="Calibri" w:cs="Arial"/>
          <w:sz w:val="20"/>
          <w:szCs w:val="20"/>
        </w:rPr>
        <w:t>Page 11</w:t>
      </w:r>
    </w:p>
    <w:p w14:paraId="32D1F6C7" w14:textId="6F0783C1"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Communications Room/Equipment Room</w:t>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B657B9" w:rsidRPr="006117D4">
        <w:rPr>
          <w:rFonts w:eastAsia="Calibri" w:cs="Arial"/>
          <w:sz w:val="20"/>
          <w:szCs w:val="20"/>
        </w:rPr>
        <w:tab/>
      </w:r>
      <w:r w:rsidR="00D10781" w:rsidRPr="006117D4">
        <w:rPr>
          <w:rFonts w:eastAsia="Calibri" w:cs="Arial"/>
          <w:sz w:val="20"/>
          <w:szCs w:val="20"/>
        </w:rPr>
        <w:t>Page 12</w:t>
      </w:r>
    </w:p>
    <w:p w14:paraId="3BF4F6F3" w14:textId="72351F9D"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Patch Cords</w:t>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D10781" w:rsidRPr="006117D4">
        <w:rPr>
          <w:rFonts w:eastAsia="Calibri" w:cs="Arial"/>
          <w:sz w:val="20"/>
          <w:szCs w:val="20"/>
        </w:rPr>
        <w:t>Page 14</w:t>
      </w:r>
    </w:p>
    <w:p w14:paraId="3FB2AD22" w14:textId="6C46B756"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Cable Pathway</w:t>
      </w:r>
      <w:r w:rsidR="001B5B7A" w:rsidRPr="006117D4">
        <w:rPr>
          <w:rFonts w:eastAsia="Calibri" w:cs="Arial"/>
          <w:sz w:val="20"/>
          <w:szCs w:val="20"/>
        </w:rPr>
        <w:t>s</w:t>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D10781" w:rsidRPr="006117D4">
        <w:rPr>
          <w:rFonts w:eastAsia="Calibri" w:cs="Arial"/>
          <w:sz w:val="20"/>
          <w:szCs w:val="20"/>
        </w:rPr>
        <w:t>Page 15</w:t>
      </w:r>
    </w:p>
    <w:p w14:paraId="44A8B78F" w14:textId="3C0B5D08"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Proper use of J-Hooks</w:t>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B657B9" w:rsidRPr="006117D4">
        <w:rPr>
          <w:rFonts w:eastAsia="Calibri" w:cs="Arial"/>
          <w:sz w:val="20"/>
          <w:szCs w:val="20"/>
        </w:rPr>
        <w:tab/>
      </w:r>
      <w:r w:rsidR="00D10781" w:rsidRPr="006117D4">
        <w:rPr>
          <w:rFonts w:eastAsia="Calibri" w:cs="Arial"/>
          <w:sz w:val="20"/>
          <w:szCs w:val="20"/>
        </w:rPr>
        <w:t>Page 15</w:t>
      </w:r>
    </w:p>
    <w:p w14:paraId="1796CA5C" w14:textId="31DE93BD" w:rsidR="002F5304" w:rsidRPr="006117D4" w:rsidRDefault="002F5304" w:rsidP="009926EB">
      <w:pPr>
        <w:spacing w:before="120" w:after="120" w:line="240" w:lineRule="exact"/>
        <w:ind w:left="720"/>
        <w:contextualSpacing/>
        <w:rPr>
          <w:rFonts w:eastAsia="Calibri" w:cs="Arial"/>
          <w:sz w:val="20"/>
          <w:szCs w:val="20"/>
        </w:rPr>
      </w:pPr>
      <w:r w:rsidRPr="006117D4">
        <w:rPr>
          <w:rFonts w:eastAsia="Calibri" w:cs="Arial"/>
          <w:sz w:val="20"/>
          <w:szCs w:val="20"/>
        </w:rPr>
        <w:t>Unsuitable Conduit</w:t>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1B5B7A" w:rsidRPr="006117D4">
        <w:rPr>
          <w:rFonts w:eastAsia="Calibri" w:cs="Arial"/>
          <w:sz w:val="20"/>
          <w:szCs w:val="20"/>
        </w:rPr>
        <w:tab/>
      </w:r>
      <w:r w:rsidR="00D10781" w:rsidRPr="006117D4">
        <w:rPr>
          <w:rFonts w:eastAsia="Calibri" w:cs="Arial"/>
          <w:sz w:val="20"/>
          <w:szCs w:val="20"/>
        </w:rPr>
        <w:t>Page 15</w:t>
      </w:r>
    </w:p>
    <w:p w14:paraId="0EDDE3FF" w14:textId="78B3C7AD" w:rsidR="002F5304" w:rsidRPr="00B657B9" w:rsidRDefault="002F5304" w:rsidP="009926EB">
      <w:pPr>
        <w:spacing w:before="120" w:after="120" w:line="240" w:lineRule="exact"/>
        <w:ind w:left="720"/>
        <w:contextualSpacing/>
        <w:rPr>
          <w:rFonts w:eastAsia="Calibri" w:cs="Arial"/>
          <w:sz w:val="20"/>
          <w:szCs w:val="20"/>
          <w:lang w:val="fr-FR"/>
        </w:rPr>
      </w:pPr>
      <w:r w:rsidRPr="006117D4">
        <w:rPr>
          <w:rFonts w:eastAsia="Calibri" w:cs="Arial"/>
          <w:sz w:val="20"/>
          <w:szCs w:val="20"/>
        </w:rPr>
        <w:t>Acceptable Conduit Runs</w:t>
      </w:r>
      <w:r w:rsidR="001B5B7A" w:rsidRPr="00B657B9">
        <w:rPr>
          <w:rFonts w:eastAsia="Calibri" w:cs="Arial"/>
          <w:sz w:val="20"/>
          <w:szCs w:val="20"/>
          <w:lang w:val="fr-FR"/>
        </w:rPr>
        <w:tab/>
      </w:r>
      <w:r w:rsidR="001B5B7A" w:rsidRPr="00B657B9">
        <w:rPr>
          <w:rFonts w:eastAsia="Calibri" w:cs="Arial"/>
          <w:sz w:val="20"/>
          <w:szCs w:val="20"/>
          <w:lang w:val="fr-FR"/>
        </w:rPr>
        <w:tab/>
      </w:r>
      <w:r w:rsidR="001B5B7A" w:rsidRPr="00B657B9">
        <w:rPr>
          <w:rFonts w:eastAsia="Calibri" w:cs="Arial"/>
          <w:sz w:val="20"/>
          <w:szCs w:val="20"/>
          <w:lang w:val="fr-FR"/>
        </w:rPr>
        <w:tab/>
      </w:r>
      <w:r w:rsidR="001B5B7A" w:rsidRPr="00B657B9">
        <w:rPr>
          <w:rFonts w:eastAsia="Calibri" w:cs="Arial"/>
          <w:sz w:val="20"/>
          <w:szCs w:val="20"/>
          <w:lang w:val="fr-FR"/>
        </w:rPr>
        <w:tab/>
      </w:r>
      <w:r w:rsidR="001B5B7A" w:rsidRPr="00B657B9">
        <w:rPr>
          <w:rFonts w:eastAsia="Calibri" w:cs="Arial"/>
          <w:sz w:val="20"/>
          <w:szCs w:val="20"/>
          <w:lang w:val="fr-FR"/>
        </w:rPr>
        <w:tab/>
      </w:r>
      <w:r w:rsidR="001B5B7A" w:rsidRPr="00B657B9">
        <w:rPr>
          <w:rFonts w:eastAsia="Calibri" w:cs="Arial"/>
          <w:sz w:val="20"/>
          <w:szCs w:val="20"/>
          <w:lang w:val="fr-FR"/>
        </w:rPr>
        <w:tab/>
      </w:r>
      <w:r w:rsidR="001B5B7A" w:rsidRPr="00B657B9">
        <w:rPr>
          <w:rFonts w:eastAsia="Calibri" w:cs="Arial"/>
          <w:sz w:val="20"/>
          <w:szCs w:val="20"/>
          <w:lang w:val="fr-FR"/>
        </w:rPr>
        <w:tab/>
      </w:r>
      <w:r w:rsidR="00D10781">
        <w:rPr>
          <w:rFonts w:eastAsia="Calibri" w:cs="Arial"/>
          <w:sz w:val="20"/>
          <w:szCs w:val="20"/>
          <w:lang w:val="fr-FR"/>
        </w:rPr>
        <w:t>Page 1</w:t>
      </w:r>
      <w:r w:rsidR="006117D4">
        <w:rPr>
          <w:rFonts w:eastAsia="Calibri" w:cs="Arial"/>
          <w:sz w:val="20"/>
          <w:szCs w:val="20"/>
          <w:lang w:val="fr-FR"/>
        </w:rPr>
        <w:t>5</w:t>
      </w:r>
    </w:p>
    <w:p w14:paraId="7180666E" w14:textId="77777777" w:rsidR="002F5304" w:rsidRPr="00B657B9" w:rsidRDefault="002F5304" w:rsidP="009926EB">
      <w:pPr>
        <w:spacing w:before="120" w:after="120" w:line="240" w:lineRule="exact"/>
        <w:ind w:left="720"/>
        <w:contextualSpacing/>
        <w:rPr>
          <w:rFonts w:eastAsia="Calibri" w:cs="Arial"/>
          <w:sz w:val="20"/>
          <w:szCs w:val="20"/>
          <w:lang w:val="fr-FR"/>
        </w:rPr>
      </w:pPr>
    </w:p>
    <w:p w14:paraId="65E67E06" w14:textId="0284A43C" w:rsidR="002F5304" w:rsidRPr="00B657B9" w:rsidRDefault="002F5304" w:rsidP="009926EB">
      <w:pPr>
        <w:spacing w:before="120" w:after="120" w:line="240" w:lineRule="exact"/>
        <w:contextualSpacing/>
        <w:rPr>
          <w:rFonts w:eastAsia="Calibri" w:cs="Arial"/>
          <w:sz w:val="20"/>
          <w:szCs w:val="20"/>
        </w:rPr>
      </w:pPr>
      <w:r w:rsidRPr="00B657B9">
        <w:rPr>
          <w:rFonts w:eastAsia="Calibri" w:cs="Arial"/>
          <w:b/>
          <w:sz w:val="20"/>
          <w:szCs w:val="20"/>
        </w:rPr>
        <w:t>Identification and labeling</w:t>
      </w:r>
      <w:r w:rsidR="00631F0B" w:rsidRPr="00B657B9">
        <w:rPr>
          <w:rFonts w:eastAsia="Calibri" w:cs="Arial"/>
          <w:sz w:val="20"/>
          <w:szCs w:val="20"/>
        </w:rPr>
        <w:t xml:space="preserve"> </w:t>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631F0B" w:rsidRPr="00B657B9">
        <w:rPr>
          <w:rFonts w:eastAsia="Calibri" w:cs="Arial"/>
          <w:sz w:val="20"/>
          <w:szCs w:val="20"/>
        </w:rPr>
        <w:tab/>
      </w:r>
      <w:r w:rsidR="00B657B9">
        <w:rPr>
          <w:rFonts w:eastAsia="Calibri" w:cs="Arial"/>
          <w:sz w:val="20"/>
          <w:szCs w:val="20"/>
        </w:rPr>
        <w:tab/>
      </w:r>
      <w:r w:rsidRPr="00B657B9">
        <w:rPr>
          <w:rFonts w:eastAsia="Calibri" w:cs="Arial"/>
          <w:sz w:val="20"/>
          <w:szCs w:val="20"/>
        </w:rPr>
        <w:t xml:space="preserve">Page </w:t>
      </w:r>
      <w:r w:rsidR="00D10781">
        <w:rPr>
          <w:rFonts w:eastAsia="Calibri" w:cs="Arial"/>
          <w:sz w:val="20"/>
          <w:szCs w:val="20"/>
        </w:rPr>
        <w:t>16</w:t>
      </w:r>
    </w:p>
    <w:p w14:paraId="567D93F4" w14:textId="35A730AD" w:rsidR="00870F03" w:rsidRPr="00B657B9" w:rsidRDefault="00870F03" w:rsidP="009926EB">
      <w:pPr>
        <w:spacing w:before="120" w:after="120" w:line="240" w:lineRule="exact"/>
        <w:ind w:left="720"/>
        <w:rPr>
          <w:rFonts w:eastAsia="Calibri" w:cs="Arial"/>
          <w:sz w:val="20"/>
          <w:szCs w:val="20"/>
        </w:rPr>
      </w:pPr>
      <w:r w:rsidRPr="00B657B9">
        <w:rPr>
          <w:rFonts w:eastAsia="Calibri" w:cs="Arial"/>
          <w:sz w:val="20"/>
          <w:szCs w:val="20"/>
        </w:rPr>
        <w:t>Fiber Labeling</w:t>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Pr>
          <w:rFonts w:eastAsia="Calibri" w:cs="Arial"/>
          <w:sz w:val="20"/>
          <w:szCs w:val="20"/>
        </w:rPr>
        <w:tab/>
      </w:r>
      <w:r w:rsidR="00D10781" w:rsidRPr="00B657B9">
        <w:rPr>
          <w:rFonts w:eastAsia="Calibri" w:cs="Arial"/>
          <w:sz w:val="20"/>
          <w:szCs w:val="20"/>
        </w:rPr>
        <w:t xml:space="preserve">Page </w:t>
      </w:r>
      <w:r w:rsidR="00D10781">
        <w:rPr>
          <w:rFonts w:eastAsia="Calibri" w:cs="Arial"/>
          <w:sz w:val="20"/>
          <w:szCs w:val="20"/>
        </w:rPr>
        <w:t>1</w:t>
      </w:r>
      <w:r w:rsidR="006117D4">
        <w:rPr>
          <w:rFonts w:eastAsia="Calibri" w:cs="Arial"/>
          <w:sz w:val="20"/>
          <w:szCs w:val="20"/>
        </w:rPr>
        <w:t>7</w:t>
      </w:r>
    </w:p>
    <w:p w14:paraId="20386777" w14:textId="74F733DB" w:rsidR="002F5304" w:rsidRPr="00B657B9" w:rsidRDefault="002F5304" w:rsidP="009926EB">
      <w:pPr>
        <w:spacing w:before="120" w:after="120" w:line="240" w:lineRule="exact"/>
        <w:contextualSpacing/>
        <w:rPr>
          <w:rFonts w:eastAsia="Calibri" w:cs="Arial"/>
          <w:sz w:val="20"/>
          <w:szCs w:val="20"/>
        </w:rPr>
      </w:pPr>
      <w:r w:rsidRPr="00B657B9">
        <w:rPr>
          <w:rFonts w:eastAsia="Calibri" w:cs="Arial"/>
          <w:b/>
          <w:sz w:val="20"/>
          <w:szCs w:val="20"/>
        </w:rPr>
        <w:t>Testing, Documentation &amp; Warranty</w:t>
      </w:r>
      <w:r w:rsidRPr="00B657B9">
        <w:rPr>
          <w:rFonts w:eastAsia="Calibri" w:cs="Arial"/>
          <w:sz w:val="20"/>
          <w:szCs w:val="20"/>
        </w:rPr>
        <w:t xml:space="preserve"> </w:t>
      </w:r>
      <w:r w:rsidR="00D67C29" w:rsidRPr="00B657B9">
        <w:rPr>
          <w:rFonts w:eastAsia="Calibri" w:cs="Arial"/>
          <w:sz w:val="20"/>
          <w:szCs w:val="20"/>
        </w:rPr>
        <w:tab/>
      </w:r>
      <w:r w:rsidR="00D67C29" w:rsidRPr="00B657B9">
        <w:rPr>
          <w:rFonts w:eastAsia="Calibri" w:cs="Arial"/>
          <w:sz w:val="20"/>
          <w:szCs w:val="20"/>
        </w:rPr>
        <w:tab/>
      </w:r>
      <w:r w:rsidR="00D67C29" w:rsidRPr="00B657B9">
        <w:rPr>
          <w:rFonts w:eastAsia="Calibri" w:cs="Arial"/>
          <w:sz w:val="20"/>
          <w:szCs w:val="20"/>
        </w:rPr>
        <w:tab/>
      </w:r>
      <w:r w:rsidR="00D67C29" w:rsidRPr="00B657B9">
        <w:rPr>
          <w:rFonts w:eastAsia="Calibri" w:cs="Arial"/>
          <w:sz w:val="20"/>
          <w:szCs w:val="20"/>
        </w:rPr>
        <w:tab/>
      </w:r>
      <w:r w:rsidR="00D67C29" w:rsidRPr="00B657B9">
        <w:rPr>
          <w:rFonts w:eastAsia="Calibri" w:cs="Arial"/>
          <w:sz w:val="20"/>
          <w:szCs w:val="20"/>
        </w:rPr>
        <w:tab/>
      </w:r>
      <w:r w:rsidR="00D67C29" w:rsidRPr="00B657B9">
        <w:rPr>
          <w:rFonts w:eastAsia="Calibri" w:cs="Arial"/>
          <w:sz w:val="20"/>
          <w:szCs w:val="20"/>
        </w:rPr>
        <w:tab/>
      </w:r>
      <w:r w:rsidR="00B657B9">
        <w:rPr>
          <w:rFonts w:eastAsia="Calibri" w:cs="Arial"/>
          <w:sz w:val="20"/>
          <w:szCs w:val="20"/>
        </w:rPr>
        <w:tab/>
      </w:r>
      <w:r w:rsidR="00D67C29" w:rsidRPr="00B657B9">
        <w:rPr>
          <w:rFonts w:eastAsia="Calibri" w:cs="Arial"/>
          <w:sz w:val="20"/>
          <w:szCs w:val="20"/>
        </w:rPr>
        <w:t xml:space="preserve">Page </w:t>
      </w:r>
      <w:r w:rsidR="00D10781">
        <w:rPr>
          <w:rFonts w:eastAsia="Calibri" w:cs="Arial"/>
          <w:sz w:val="20"/>
          <w:szCs w:val="20"/>
        </w:rPr>
        <w:t>18</w:t>
      </w:r>
    </w:p>
    <w:p w14:paraId="2EE6076A" w14:textId="19954A5F" w:rsidR="002F5304" w:rsidRPr="00D10781" w:rsidRDefault="002F5304" w:rsidP="009926EB">
      <w:pPr>
        <w:spacing w:before="120" w:after="120" w:line="240" w:lineRule="exact"/>
        <w:ind w:left="720"/>
        <w:contextualSpacing/>
        <w:rPr>
          <w:rFonts w:eastAsia="Calibri" w:cs="Arial"/>
          <w:sz w:val="20"/>
          <w:szCs w:val="20"/>
        </w:rPr>
      </w:pPr>
      <w:r w:rsidRPr="00D10781">
        <w:rPr>
          <w:rFonts w:eastAsia="Calibri" w:cs="Arial"/>
          <w:sz w:val="20"/>
          <w:szCs w:val="20"/>
        </w:rPr>
        <w:t>Horizontal Copper Cable Testing</w:t>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D10781" w:rsidRPr="00D10781">
        <w:rPr>
          <w:rFonts w:eastAsia="Calibri" w:cs="Arial"/>
          <w:sz w:val="20"/>
          <w:szCs w:val="20"/>
        </w:rPr>
        <w:t>Page 18</w:t>
      </w:r>
    </w:p>
    <w:p w14:paraId="49B7366A" w14:textId="771D94D4" w:rsidR="002F5304" w:rsidRPr="00D10781" w:rsidRDefault="002F5304" w:rsidP="009926EB">
      <w:pPr>
        <w:spacing w:before="120" w:after="120" w:line="240" w:lineRule="exact"/>
        <w:ind w:left="720"/>
        <w:contextualSpacing/>
        <w:rPr>
          <w:rFonts w:eastAsia="Calibri" w:cs="Arial"/>
          <w:sz w:val="20"/>
          <w:szCs w:val="20"/>
        </w:rPr>
      </w:pPr>
      <w:r w:rsidRPr="00D10781">
        <w:rPr>
          <w:rFonts w:eastAsia="Calibri" w:cs="Arial"/>
          <w:sz w:val="20"/>
          <w:szCs w:val="20"/>
        </w:rPr>
        <w:t>Fiber Optic Cable Testing</w:t>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D10781" w:rsidRPr="00D10781">
        <w:rPr>
          <w:rFonts w:eastAsia="Calibri" w:cs="Arial"/>
          <w:sz w:val="20"/>
          <w:szCs w:val="20"/>
        </w:rPr>
        <w:t>Page 18</w:t>
      </w:r>
    </w:p>
    <w:p w14:paraId="5573FEA5" w14:textId="1F4017E0" w:rsidR="00DE75E6" w:rsidRDefault="00DE75E6" w:rsidP="009926EB">
      <w:pPr>
        <w:spacing w:before="120" w:after="120" w:line="240" w:lineRule="exact"/>
        <w:ind w:left="720"/>
        <w:contextualSpacing/>
        <w:rPr>
          <w:rFonts w:eastAsia="Calibri" w:cs="Arial"/>
          <w:sz w:val="20"/>
          <w:szCs w:val="20"/>
        </w:rPr>
      </w:pPr>
      <w:r>
        <w:rPr>
          <w:rFonts w:eastAsia="Calibri" w:cs="Arial"/>
          <w:sz w:val="20"/>
          <w:szCs w:val="20"/>
        </w:rPr>
        <w:t>Computer Generated Report</w:t>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sidRPr="00D10781">
        <w:rPr>
          <w:rFonts w:eastAsia="Calibri" w:cs="Arial"/>
          <w:sz w:val="20"/>
          <w:szCs w:val="20"/>
        </w:rPr>
        <w:t>Page 18</w:t>
      </w:r>
    </w:p>
    <w:p w14:paraId="14AF503C" w14:textId="1939B225" w:rsidR="002F5304" w:rsidRPr="00D10781" w:rsidRDefault="002F5304" w:rsidP="009926EB">
      <w:pPr>
        <w:spacing w:before="120" w:after="120" w:line="240" w:lineRule="exact"/>
        <w:ind w:left="720"/>
        <w:contextualSpacing/>
        <w:rPr>
          <w:rFonts w:eastAsia="Calibri" w:cs="Arial"/>
          <w:sz w:val="20"/>
          <w:szCs w:val="20"/>
        </w:rPr>
      </w:pPr>
      <w:r w:rsidRPr="00D10781">
        <w:rPr>
          <w:rFonts w:eastAsia="Calibri" w:cs="Arial"/>
          <w:sz w:val="20"/>
          <w:szCs w:val="20"/>
        </w:rPr>
        <w:t>Manufacturer Warranty</w:t>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B657B9" w:rsidRPr="00D10781">
        <w:rPr>
          <w:rFonts w:eastAsia="Calibri" w:cs="Arial"/>
          <w:sz w:val="20"/>
          <w:szCs w:val="20"/>
        </w:rPr>
        <w:tab/>
      </w:r>
      <w:r w:rsidR="001B5B7A" w:rsidRPr="00D10781">
        <w:rPr>
          <w:rFonts w:eastAsia="Calibri" w:cs="Arial"/>
          <w:sz w:val="20"/>
          <w:szCs w:val="20"/>
        </w:rPr>
        <w:t xml:space="preserve">Page </w:t>
      </w:r>
      <w:r w:rsidR="00D10781" w:rsidRPr="00D10781">
        <w:rPr>
          <w:rFonts w:eastAsia="Calibri" w:cs="Arial"/>
          <w:sz w:val="20"/>
          <w:szCs w:val="20"/>
        </w:rPr>
        <w:t>19</w:t>
      </w:r>
    </w:p>
    <w:p w14:paraId="24A5CB77" w14:textId="5E1AD02C" w:rsidR="002F5304" w:rsidRPr="00D10781" w:rsidRDefault="002F5304" w:rsidP="009926EB">
      <w:pPr>
        <w:spacing w:before="120" w:after="120" w:line="240" w:lineRule="exact"/>
        <w:ind w:left="720"/>
        <w:contextualSpacing/>
        <w:rPr>
          <w:rFonts w:eastAsia="Calibri" w:cs="Arial"/>
          <w:sz w:val="20"/>
          <w:szCs w:val="20"/>
        </w:rPr>
      </w:pPr>
      <w:r w:rsidRPr="00D10781">
        <w:rPr>
          <w:rFonts w:eastAsia="Calibri" w:cs="Arial"/>
          <w:sz w:val="20"/>
          <w:szCs w:val="20"/>
        </w:rPr>
        <w:t>Extended Product Warranty</w:t>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B657B9" w:rsidRPr="00D10781">
        <w:rPr>
          <w:rFonts w:eastAsia="Calibri" w:cs="Arial"/>
          <w:sz w:val="20"/>
          <w:szCs w:val="20"/>
        </w:rPr>
        <w:tab/>
      </w:r>
      <w:r w:rsidR="00D10781" w:rsidRPr="00D10781">
        <w:rPr>
          <w:rFonts w:eastAsia="Calibri" w:cs="Arial"/>
          <w:sz w:val="20"/>
          <w:szCs w:val="20"/>
        </w:rPr>
        <w:t>Page 19</w:t>
      </w:r>
    </w:p>
    <w:p w14:paraId="077B5A84" w14:textId="44959A61" w:rsidR="002F5304" w:rsidRPr="00D10781" w:rsidRDefault="002F5304" w:rsidP="009926EB">
      <w:pPr>
        <w:spacing w:before="120" w:after="120" w:line="240" w:lineRule="exact"/>
        <w:ind w:left="720"/>
        <w:contextualSpacing/>
        <w:rPr>
          <w:rFonts w:eastAsia="Calibri" w:cs="Arial"/>
          <w:sz w:val="20"/>
          <w:szCs w:val="20"/>
        </w:rPr>
      </w:pPr>
      <w:r w:rsidRPr="00D10781">
        <w:rPr>
          <w:rFonts w:eastAsia="Calibri" w:cs="Arial"/>
          <w:sz w:val="20"/>
          <w:szCs w:val="20"/>
        </w:rPr>
        <w:t>Application assurance</w:t>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B657B9" w:rsidRPr="00D10781">
        <w:rPr>
          <w:rFonts w:eastAsia="Calibri" w:cs="Arial"/>
          <w:sz w:val="20"/>
          <w:szCs w:val="20"/>
        </w:rPr>
        <w:tab/>
      </w:r>
      <w:r w:rsidR="00D10781" w:rsidRPr="00D10781">
        <w:rPr>
          <w:rFonts w:eastAsia="Calibri" w:cs="Arial"/>
          <w:sz w:val="20"/>
          <w:szCs w:val="20"/>
        </w:rPr>
        <w:t>Page 20</w:t>
      </w:r>
    </w:p>
    <w:p w14:paraId="452E3330" w14:textId="0575852D" w:rsidR="00DE75E6" w:rsidRDefault="00DE75E6" w:rsidP="009926EB">
      <w:pPr>
        <w:spacing w:before="120" w:after="120" w:line="240" w:lineRule="exact"/>
        <w:ind w:left="720"/>
        <w:contextualSpacing/>
        <w:rPr>
          <w:rFonts w:eastAsia="Calibri" w:cs="Arial"/>
          <w:sz w:val="20"/>
          <w:szCs w:val="20"/>
        </w:rPr>
      </w:pPr>
      <w:r>
        <w:rPr>
          <w:rFonts w:eastAsia="Calibri" w:cs="Arial"/>
          <w:sz w:val="20"/>
          <w:szCs w:val="20"/>
        </w:rPr>
        <w:t>Additional Warranty</w:t>
      </w:r>
      <w:r w:rsidR="006117D4" w:rsidRPr="006117D4">
        <w:rPr>
          <w:rFonts w:eastAsia="Calibri" w:cs="Arial"/>
          <w:sz w:val="20"/>
          <w:szCs w:val="20"/>
        </w:rPr>
        <w:t xml:space="preserve"> </w:t>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Pr>
          <w:rFonts w:eastAsia="Calibri" w:cs="Arial"/>
          <w:sz w:val="20"/>
          <w:szCs w:val="20"/>
        </w:rPr>
        <w:tab/>
      </w:r>
      <w:r w:rsidR="006117D4" w:rsidRPr="00D10781">
        <w:rPr>
          <w:rFonts w:eastAsia="Calibri" w:cs="Arial"/>
          <w:sz w:val="20"/>
          <w:szCs w:val="20"/>
        </w:rPr>
        <w:t>Page 2</w:t>
      </w:r>
      <w:r w:rsidR="006117D4">
        <w:rPr>
          <w:rFonts w:eastAsia="Calibri" w:cs="Arial"/>
          <w:sz w:val="20"/>
          <w:szCs w:val="20"/>
        </w:rPr>
        <w:t>0</w:t>
      </w:r>
    </w:p>
    <w:p w14:paraId="224C3BF8" w14:textId="2657CB8E" w:rsidR="001B5B7A" w:rsidRPr="00D10781" w:rsidRDefault="001B5B7A" w:rsidP="009926EB">
      <w:pPr>
        <w:spacing w:before="120" w:after="120" w:line="240" w:lineRule="exact"/>
        <w:ind w:left="720"/>
        <w:contextualSpacing/>
        <w:rPr>
          <w:rFonts w:eastAsia="Calibri" w:cs="Arial"/>
          <w:sz w:val="20"/>
          <w:szCs w:val="20"/>
        </w:rPr>
      </w:pPr>
      <w:r w:rsidRPr="00D10781">
        <w:rPr>
          <w:rFonts w:eastAsia="Calibri" w:cs="Arial"/>
          <w:sz w:val="20"/>
          <w:szCs w:val="20"/>
        </w:rPr>
        <w:t>Inspection</w:t>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00D10781" w:rsidRPr="00D10781">
        <w:rPr>
          <w:rFonts w:eastAsia="Calibri" w:cs="Arial"/>
          <w:sz w:val="20"/>
          <w:szCs w:val="20"/>
        </w:rPr>
        <w:t>Page 2</w:t>
      </w:r>
      <w:r w:rsidR="006117D4">
        <w:rPr>
          <w:rFonts w:eastAsia="Calibri" w:cs="Arial"/>
          <w:sz w:val="20"/>
          <w:szCs w:val="20"/>
        </w:rPr>
        <w:t>0</w:t>
      </w:r>
    </w:p>
    <w:p w14:paraId="61A54D8B" w14:textId="0F379D82" w:rsidR="001B5B7A" w:rsidRPr="00D10781" w:rsidRDefault="001B5B7A" w:rsidP="009926EB">
      <w:pPr>
        <w:spacing w:before="120" w:after="120" w:line="240" w:lineRule="exact"/>
        <w:ind w:left="720"/>
        <w:contextualSpacing/>
        <w:rPr>
          <w:rFonts w:eastAsia="Calibri" w:cs="Arial"/>
          <w:sz w:val="20"/>
          <w:szCs w:val="20"/>
        </w:rPr>
      </w:pPr>
      <w:r w:rsidRPr="00D10781">
        <w:rPr>
          <w:rFonts w:eastAsia="Calibri" w:cs="Arial"/>
          <w:sz w:val="20"/>
          <w:szCs w:val="20"/>
        </w:rPr>
        <w:t>Damages</w:t>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Pr="00D10781">
        <w:rPr>
          <w:rFonts w:eastAsia="Calibri" w:cs="Arial"/>
          <w:sz w:val="20"/>
          <w:szCs w:val="20"/>
        </w:rPr>
        <w:tab/>
      </w:r>
      <w:r w:rsidR="00D10781" w:rsidRPr="00D10781">
        <w:rPr>
          <w:rFonts w:eastAsia="Calibri" w:cs="Arial"/>
          <w:sz w:val="20"/>
          <w:szCs w:val="20"/>
        </w:rPr>
        <w:t>Page 2</w:t>
      </w:r>
      <w:r w:rsidR="006117D4">
        <w:rPr>
          <w:rFonts w:eastAsia="Calibri" w:cs="Arial"/>
          <w:sz w:val="20"/>
          <w:szCs w:val="20"/>
        </w:rPr>
        <w:t>1</w:t>
      </w:r>
    </w:p>
    <w:p w14:paraId="553C809B" w14:textId="10316E0C" w:rsidR="009926EB" w:rsidRDefault="002F5304" w:rsidP="009926EB">
      <w:pPr>
        <w:spacing w:before="120" w:after="120" w:line="240" w:lineRule="exact"/>
        <w:ind w:left="720"/>
        <w:contextualSpacing/>
        <w:rPr>
          <w:rFonts w:eastAsia="Calibri" w:cs="Arial"/>
          <w:sz w:val="20"/>
          <w:szCs w:val="20"/>
        </w:rPr>
      </w:pPr>
      <w:r w:rsidRPr="00D10781">
        <w:rPr>
          <w:rFonts w:eastAsia="Calibri" w:cs="Arial"/>
          <w:sz w:val="20"/>
          <w:szCs w:val="20"/>
        </w:rPr>
        <w:t>Recorded Documents</w:t>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t>Page 22</w:t>
      </w:r>
    </w:p>
    <w:p w14:paraId="1D9CAD08" w14:textId="107BD42A" w:rsidR="002F5304" w:rsidRPr="00D10781" w:rsidRDefault="009926EB" w:rsidP="009926EB">
      <w:pPr>
        <w:spacing w:before="120" w:after="120" w:line="240" w:lineRule="exact"/>
        <w:ind w:left="720"/>
        <w:contextualSpacing/>
        <w:rPr>
          <w:rFonts w:eastAsia="Calibri" w:cs="Arial"/>
          <w:sz w:val="20"/>
          <w:szCs w:val="20"/>
        </w:rPr>
      </w:pPr>
      <w:r>
        <w:rPr>
          <w:rFonts w:eastAsia="Calibri" w:cs="Arial"/>
          <w:sz w:val="20"/>
          <w:szCs w:val="20"/>
        </w:rPr>
        <w:t>Documentation</w:t>
      </w:r>
      <w:r>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1B5B7A" w:rsidRPr="00D10781">
        <w:rPr>
          <w:rFonts w:eastAsia="Calibri" w:cs="Arial"/>
          <w:sz w:val="20"/>
          <w:szCs w:val="20"/>
        </w:rPr>
        <w:tab/>
      </w:r>
      <w:r w:rsidR="00B657B9" w:rsidRPr="00D10781">
        <w:rPr>
          <w:rFonts w:eastAsia="Calibri" w:cs="Arial"/>
          <w:sz w:val="20"/>
          <w:szCs w:val="20"/>
        </w:rPr>
        <w:tab/>
      </w:r>
      <w:r w:rsidR="00D10781">
        <w:rPr>
          <w:rFonts w:eastAsia="Calibri" w:cs="Arial"/>
          <w:sz w:val="20"/>
          <w:szCs w:val="20"/>
        </w:rPr>
        <w:t>Page 22</w:t>
      </w:r>
    </w:p>
    <w:p w14:paraId="1EA6D616" w14:textId="2D01A86D" w:rsidR="002F5304" w:rsidRPr="00B657B9" w:rsidRDefault="002F5304" w:rsidP="009926EB">
      <w:pPr>
        <w:spacing w:before="120" w:after="120" w:line="240" w:lineRule="exact"/>
        <w:ind w:left="720"/>
        <w:rPr>
          <w:rFonts w:eastAsia="Calibri" w:cs="Arial"/>
          <w:sz w:val="20"/>
          <w:szCs w:val="20"/>
        </w:rPr>
      </w:pPr>
      <w:r w:rsidRPr="00D10781">
        <w:rPr>
          <w:rFonts w:eastAsia="Calibri" w:cs="Arial"/>
          <w:sz w:val="20"/>
          <w:szCs w:val="20"/>
        </w:rPr>
        <w:t>Quality Assurance</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D10781">
        <w:rPr>
          <w:rFonts w:eastAsia="Calibri" w:cs="Arial"/>
          <w:sz w:val="20"/>
          <w:szCs w:val="20"/>
        </w:rPr>
        <w:t>Page 23</w:t>
      </w:r>
    </w:p>
    <w:p w14:paraId="3B817FB1" w14:textId="2ED1E20D" w:rsidR="002F5304" w:rsidRPr="00B657B9" w:rsidRDefault="002F5304" w:rsidP="009926EB">
      <w:pPr>
        <w:spacing w:before="120" w:after="120" w:line="240" w:lineRule="exact"/>
        <w:contextualSpacing/>
        <w:rPr>
          <w:rFonts w:eastAsia="Calibri" w:cs="Arial"/>
          <w:sz w:val="20"/>
          <w:szCs w:val="20"/>
        </w:rPr>
      </w:pPr>
      <w:r w:rsidRPr="00B657B9">
        <w:rPr>
          <w:rFonts w:eastAsia="Calibri" w:cs="Arial"/>
          <w:b/>
          <w:sz w:val="20"/>
          <w:szCs w:val="20"/>
        </w:rPr>
        <w:t>General Requirements</w:t>
      </w:r>
      <w:r w:rsidRPr="00B657B9">
        <w:rPr>
          <w:rFonts w:eastAsia="Calibri" w:cs="Arial"/>
          <w:sz w:val="20"/>
          <w:szCs w:val="20"/>
        </w:rPr>
        <w:t xml:space="preserve"> </w:t>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00D10781">
        <w:rPr>
          <w:rFonts w:eastAsia="Calibri" w:cs="Arial"/>
          <w:sz w:val="20"/>
          <w:szCs w:val="20"/>
        </w:rPr>
        <w:t>Page 2</w:t>
      </w:r>
      <w:r w:rsidR="009F15C6">
        <w:rPr>
          <w:rFonts w:eastAsia="Calibri" w:cs="Arial"/>
          <w:sz w:val="20"/>
          <w:szCs w:val="20"/>
        </w:rPr>
        <w:t>3</w:t>
      </w:r>
    </w:p>
    <w:p w14:paraId="720C75F3" w14:textId="074736D0"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Additional Standards and Codes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B657B9">
        <w:rPr>
          <w:rFonts w:eastAsia="Calibri" w:cs="Arial"/>
          <w:sz w:val="20"/>
          <w:szCs w:val="20"/>
        </w:rPr>
        <w:tab/>
      </w:r>
      <w:r w:rsidR="00D10781">
        <w:rPr>
          <w:rFonts w:eastAsia="Calibri" w:cs="Arial"/>
          <w:sz w:val="20"/>
          <w:szCs w:val="20"/>
        </w:rPr>
        <w:t>Page 2</w:t>
      </w:r>
      <w:r w:rsidR="009F15C6">
        <w:rPr>
          <w:rFonts w:eastAsia="Calibri" w:cs="Arial"/>
          <w:sz w:val="20"/>
          <w:szCs w:val="20"/>
        </w:rPr>
        <w:t>4</w:t>
      </w:r>
    </w:p>
    <w:p w14:paraId="6315EFF9" w14:textId="7B694573"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Renovations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D10781">
        <w:rPr>
          <w:rFonts w:eastAsia="Calibri" w:cs="Arial"/>
          <w:sz w:val="20"/>
          <w:szCs w:val="20"/>
        </w:rPr>
        <w:t>Page 2</w:t>
      </w:r>
      <w:r w:rsidR="009F15C6">
        <w:rPr>
          <w:rFonts w:eastAsia="Calibri" w:cs="Arial"/>
          <w:sz w:val="20"/>
          <w:szCs w:val="20"/>
        </w:rPr>
        <w:t>4</w:t>
      </w:r>
    </w:p>
    <w:p w14:paraId="5BA417AB" w14:textId="57D602EB"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Manholes and Duct Banks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D10781">
        <w:rPr>
          <w:rFonts w:eastAsia="Calibri" w:cs="Arial"/>
          <w:sz w:val="20"/>
          <w:szCs w:val="20"/>
        </w:rPr>
        <w:t>Page 2</w:t>
      </w:r>
      <w:r w:rsidR="009F15C6">
        <w:rPr>
          <w:rFonts w:eastAsia="Calibri" w:cs="Arial"/>
          <w:sz w:val="20"/>
          <w:szCs w:val="20"/>
        </w:rPr>
        <w:t>5</w:t>
      </w:r>
    </w:p>
    <w:p w14:paraId="412CF0C2" w14:textId="038EE92A" w:rsidR="002F5304" w:rsidRPr="00B657B9" w:rsidRDefault="002F5304" w:rsidP="009926EB">
      <w:pPr>
        <w:tabs>
          <w:tab w:val="center" w:pos="5040"/>
        </w:tabs>
        <w:spacing w:before="120" w:after="120" w:line="240" w:lineRule="exact"/>
        <w:ind w:left="720"/>
        <w:contextualSpacing/>
        <w:rPr>
          <w:rFonts w:eastAsia="Calibri" w:cs="Arial"/>
          <w:sz w:val="20"/>
          <w:szCs w:val="20"/>
        </w:rPr>
      </w:pPr>
      <w:r w:rsidRPr="00B657B9">
        <w:rPr>
          <w:rFonts w:eastAsia="Calibri" w:cs="Arial"/>
          <w:sz w:val="20"/>
          <w:szCs w:val="20"/>
        </w:rPr>
        <w:t>Joint trench Required Separations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D10781">
        <w:rPr>
          <w:rFonts w:eastAsia="Calibri" w:cs="Arial"/>
          <w:sz w:val="20"/>
          <w:szCs w:val="20"/>
        </w:rPr>
        <w:t>Page 26</w:t>
      </w:r>
    </w:p>
    <w:p w14:paraId="78C7CFA1" w14:textId="5FB9A061" w:rsidR="002F5304" w:rsidRPr="00B657B9" w:rsidRDefault="002F5304" w:rsidP="009926EB">
      <w:pPr>
        <w:spacing w:before="120" w:after="120" w:line="240" w:lineRule="exact"/>
        <w:ind w:firstLine="720"/>
        <w:contextualSpacing/>
        <w:rPr>
          <w:rFonts w:eastAsia="Calibri" w:cs="Arial"/>
          <w:sz w:val="20"/>
          <w:szCs w:val="20"/>
        </w:rPr>
      </w:pPr>
      <w:r w:rsidRPr="00B657B9">
        <w:rPr>
          <w:rFonts w:eastAsia="Calibri" w:cs="Arial"/>
          <w:sz w:val="20"/>
          <w:szCs w:val="20"/>
        </w:rPr>
        <w:t>Confined Space Entry Procedures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B657B9">
        <w:rPr>
          <w:rFonts w:eastAsia="Calibri" w:cs="Arial"/>
          <w:sz w:val="20"/>
          <w:szCs w:val="20"/>
        </w:rPr>
        <w:tab/>
      </w:r>
      <w:r w:rsidR="00D10781">
        <w:rPr>
          <w:rFonts w:eastAsia="Calibri" w:cs="Arial"/>
          <w:sz w:val="20"/>
          <w:szCs w:val="20"/>
        </w:rPr>
        <w:t>Page 2</w:t>
      </w:r>
      <w:r w:rsidR="009F15C6">
        <w:rPr>
          <w:rFonts w:eastAsia="Calibri" w:cs="Arial"/>
          <w:sz w:val="20"/>
          <w:szCs w:val="20"/>
        </w:rPr>
        <w:t>6</w:t>
      </w:r>
    </w:p>
    <w:p w14:paraId="2475436F" w14:textId="6AB9A07B"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Required Safety Equipment</w:t>
      </w:r>
      <w:r w:rsidR="002C5580" w:rsidRPr="00B657B9">
        <w:rPr>
          <w:rFonts w:eastAsia="Calibri" w:cs="Arial"/>
          <w:sz w:val="20"/>
          <w:szCs w:val="20"/>
        </w:rPr>
        <w:t xml:space="preserve"> and Procedures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B657B9">
        <w:rPr>
          <w:rFonts w:eastAsia="Calibri" w:cs="Arial"/>
          <w:sz w:val="20"/>
          <w:szCs w:val="20"/>
        </w:rPr>
        <w:tab/>
      </w:r>
      <w:r w:rsidR="00D10781">
        <w:rPr>
          <w:rFonts w:eastAsia="Calibri" w:cs="Arial"/>
          <w:sz w:val="20"/>
          <w:szCs w:val="20"/>
        </w:rPr>
        <w:t>Page 27</w:t>
      </w:r>
    </w:p>
    <w:p w14:paraId="41A8BB30" w14:textId="4ABCEC58" w:rsidR="002C5580" w:rsidRPr="00B657B9" w:rsidRDefault="002C5580" w:rsidP="009926EB">
      <w:pPr>
        <w:spacing w:before="120" w:after="120" w:line="240" w:lineRule="exact"/>
        <w:ind w:left="720"/>
        <w:contextualSpacing/>
        <w:rPr>
          <w:rFonts w:eastAsia="Calibri" w:cs="Arial"/>
          <w:sz w:val="20"/>
          <w:szCs w:val="20"/>
        </w:rPr>
      </w:pPr>
      <w:r w:rsidRPr="00B657B9">
        <w:rPr>
          <w:rFonts w:eastAsia="Calibri" w:cs="Arial"/>
          <w:sz w:val="20"/>
          <w:szCs w:val="20"/>
        </w:rPr>
        <w:t>General Manhole Safe Work Practices</w:t>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00B657B9">
        <w:rPr>
          <w:rFonts w:eastAsia="Calibri" w:cs="Arial"/>
          <w:sz w:val="20"/>
          <w:szCs w:val="20"/>
        </w:rPr>
        <w:tab/>
      </w:r>
      <w:r w:rsidR="00D10781">
        <w:rPr>
          <w:rFonts w:eastAsia="Calibri" w:cs="Arial"/>
          <w:sz w:val="20"/>
          <w:szCs w:val="20"/>
        </w:rPr>
        <w:t>Page 2</w:t>
      </w:r>
      <w:r w:rsidR="009F15C6">
        <w:rPr>
          <w:rFonts w:eastAsia="Calibri" w:cs="Arial"/>
          <w:sz w:val="20"/>
          <w:szCs w:val="20"/>
        </w:rPr>
        <w:t>8</w:t>
      </w:r>
    </w:p>
    <w:p w14:paraId="0121ED51" w14:textId="68DC660D"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Fire Stopping and Fire Rated Devices</w:t>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1B5B7A" w:rsidRPr="00B657B9">
        <w:rPr>
          <w:rFonts w:eastAsia="Calibri" w:cs="Arial"/>
          <w:sz w:val="20"/>
          <w:szCs w:val="20"/>
        </w:rPr>
        <w:tab/>
      </w:r>
      <w:r w:rsidR="00B657B9">
        <w:rPr>
          <w:rFonts w:eastAsia="Calibri" w:cs="Arial"/>
          <w:sz w:val="20"/>
          <w:szCs w:val="20"/>
        </w:rPr>
        <w:tab/>
      </w:r>
      <w:r w:rsidR="00D10781">
        <w:rPr>
          <w:rFonts w:eastAsia="Calibri" w:cs="Arial"/>
          <w:sz w:val="20"/>
          <w:szCs w:val="20"/>
        </w:rPr>
        <w:t>Page 30</w:t>
      </w:r>
    </w:p>
    <w:p w14:paraId="0D99FDD7" w14:textId="752406A4" w:rsidR="002C5580" w:rsidRPr="00B657B9" w:rsidRDefault="002C5580" w:rsidP="009926EB">
      <w:pPr>
        <w:spacing w:before="120" w:after="120" w:line="240" w:lineRule="exact"/>
        <w:ind w:left="720"/>
        <w:contextualSpacing/>
        <w:rPr>
          <w:rFonts w:eastAsia="Calibri" w:cs="Arial"/>
          <w:sz w:val="20"/>
          <w:szCs w:val="20"/>
        </w:rPr>
      </w:pPr>
      <w:r w:rsidRPr="00B657B9">
        <w:rPr>
          <w:rFonts w:eastAsia="Calibri" w:cs="Arial"/>
          <w:sz w:val="20"/>
          <w:szCs w:val="20"/>
        </w:rPr>
        <w:t>Fire-rated Wiring Devices</w:t>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Pr="00B657B9">
        <w:rPr>
          <w:rFonts w:eastAsia="Calibri" w:cs="Arial"/>
          <w:sz w:val="20"/>
          <w:szCs w:val="20"/>
        </w:rPr>
        <w:tab/>
      </w:r>
      <w:r w:rsidR="00D10781">
        <w:rPr>
          <w:rFonts w:eastAsia="Calibri" w:cs="Arial"/>
          <w:sz w:val="20"/>
          <w:szCs w:val="20"/>
        </w:rPr>
        <w:t>Page 3</w:t>
      </w:r>
      <w:r w:rsidR="009F15C6">
        <w:rPr>
          <w:rFonts w:eastAsia="Calibri" w:cs="Arial"/>
          <w:sz w:val="20"/>
          <w:szCs w:val="20"/>
        </w:rPr>
        <w:t>0</w:t>
      </w:r>
    </w:p>
    <w:p w14:paraId="7122D237" w14:textId="2D43EF56" w:rsidR="009926EB" w:rsidRDefault="009926EB" w:rsidP="009926EB">
      <w:pPr>
        <w:spacing w:before="120" w:after="120" w:line="240" w:lineRule="exact"/>
        <w:ind w:left="720"/>
        <w:contextualSpacing/>
        <w:rPr>
          <w:rFonts w:eastAsia="Calibri" w:cs="Arial"/>
          <w:sz w:val="20"/>
          <w:szCs w:val="20"/>
        </w:rPr>
      </w:pPr>
      <w:r>
        <w:rPr>
          <w:rFonts w:eastAsia="Calibri" w:cs="Arial"/>
          <w:sz w:val="20"/>
          <w:szCs w:val="20"/>
        </w:rPr>
        <w:t>Installation</w:t>
      </w:r>
      <w:r w:rsidR="009F15C6">
        <w:rPr>
          <w:rFonts w:eastAsia="Calibri" w:cs="Arial"/>
          <w:sz w:val="20"/>
          <w:szCs w:val="20"/>
        </w:rPr>
        <w:t xml:space="preserve"> </w:t>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r>
      <w:r w:rsidR="009F15C6">
        <w:rPr>
          <w:rFonts w:eastAsia="Calibri" w:cs="Arial"/>
          <w:sz w:val="20"/>
          <w:szCs w:val="20"/>
        </w:rPr>
        <w:tab/>
        <w:t>Page 30</w:t>
      </w:r>
    </w:p>
    <w:p w14:paraId="67ABEA89" w14:textId="70AB27CD"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Cleaning</w:t>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DE75E6">
        <w:rPr>
          <w:rFonts w:eastAsia="Calibri" w:cs="Arial"/>
          <w:sz w:val="20"/>
          <w:szCs w:val="20"/>
        </w:rPr>
        <w:t>Page 31</w:t>
      </w:r>
    </w:p>
    <w:p w14:paraId="49516F69" w14:textId="3B3B98EF" w:rsidR="002F5304" w:rsidRPr="00B657B9" w:rsidRDefault="002F5304" w:rsidP="009926EB">
      <w:pPr>
        <w:spacing w:before="120" w:after="120" w:line="240" w:lineRule="exact"/>
        <w:ind w:left="720"/>
        <w:contextualSpacing/>
        <w:rPr>
          <w:rFonts w:eastAsia="Calibri" w:cs="Arial"/>
          <w:sz w:val="20"/>
          <w:szCs w:val="20"/>
        </w:rPr>
      </w:pPr>
      <w:r w:rsidRPr="00B657B9">
        <w:rPr>
          <w:rFonts w:eastAsia="Calibri" w:cs="Arial"/>
          <w:sz w:val="20"/>
          <w:szCs w:val="20"/>
        </w:rPr>
        <w:t>Codes</w:t>
      </w:r>
      <w:r w:rsidR="009F15C6">
        <w:rPr>
          <w:rFonts w:eastAsia="Calibri" w:cs="Arial"/>
          <w:sz w:val="20"/>
          <w:szCs w:val="20"/>
        </w:rPr>
        <w:t xml:space="preserve">, </w:t>
      </w:r>
      <w:r w:rsidRPr="00B657B9">
        <w:rPr>
          <w:rFonts w:eastAsia="Calibri" w:cs="Arial"/>
          <w:sz w:val="20"/>
          <w:szCs w:val="20"/>
        </w:rPr>
        <w:t>Permits and Fees</w:t>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r>
      <w:r w:rsidR="002C5580" w:rsidRPr="00B657B9">
        <w:rPr>
          <w:rFonts w:eastAsia="Calibri" w:cs="Arial"/>
          <w:sz w:val="20"/>
          <w:szCs w:val="20"/>
        </w:rPr>
        <w:tab/>
        <w:t>Page 3</w:t>
      </w:r>
      <w:r w:rsidR="009F15C6">
        <w:rPr>
          <w:rFonts w:eastAsia="Calibri" w:cs="Arial"/>
          <w:sz w:val="20"/>
          <w:szCs w:val="20"/>
        </w:rPr>
        <w:t>1</w:t>
      </w:r>
    </w:p>
    <w:p w14:paraId="2DF9A770" w14:textId="77777777" w:rsidR="009926EB" w:rsidRDefault="009926EB">
      <w:pPr>
        <w:spacing w:after="0" w:line="240" w:lineRule="auto"/>
        <w:rPr>
          <w:rFonts w:cs="Arial"/>
          <w:b/>
          <w:sz w:val="28"/>
          <w:szCs w:val="28"/>
        </w:rPr>
      </w:pPr>
      <w:bookmarkStart w:id="1" w:name="_Toc513132229"/>
      <w:r>
        <w:rPr>
          <w:rFonts w:cs="Arial"/>
          <w:b/>
          <w:sz w:val="28"/>
          <w:szCs w:val="28"/>
        </w:rPr>
        <w:br w:type="page"/>
      </w:r>
    </w:p>
    <w:p w14:paraId="542BE503" w14:textId="029F2276" w:rsidR="00A45CF6" w:rsidRPr="005E3B63" w:rsidRDefault="00B657B9" w:rsidP="00A45CF6">
      <w:pPr>
        <w:spacing w:after="0"/>
        <w:rPr>
          <w:rFonts w:cs="Arial"/>
          <w:b/>
          <w:caps/>
          <w:sz w:val="28"/>
          <w:szCs w:val="28"/>
        </w:rPr>
      </w:pPr>
      <w:r w:rsidRPr="005E3B63">
        <w:rPr>
          <w:rFonts w:cs="Arial"/>
          <w:b/>
          <w:sz w:val="28"/>
          <w:szCs w:val="28"/>
        </w:rPr>
        <w:lastRenderedPageBreak/>
        <w:t>Overview</w:t>
      </w:r>
    </w:p>
    <w:p w14:paraId="32FD8413" w14:textId="77777777" w:rsidR="00A45CF6" w:rsidRDefault="00A45CF6" w:rsidP="006C106E">
      <w:pPr>
        <w:pStyle w:val="Heading7"/>
        <w:spacing w:before="0" w:line="300" w:lineRule="exact"/>
        <w:rPr>
          <w:rFonts w:ascii="Arial" w:hAnsi="Arial" w:cs="Arial"/>
          <w:snapToGrid w:val="0"/>
        </w:rPr>
      </w:pPr>
      <w:r>
        <w:rPr>
          <w:rFonts w:ascii="Arial" w:hAnsi="Arial" w:cs="Arial"/>
          <w:snapToGrid w:val="0"/>
        </w:rPr>
        <w:t xml:space="preserve">The </w:t>
      </w:r>
      <w:r w:rsidRPr="005873ED">
        <w:rPr>
          <w:rFonts w:ascii="Arial" w:hAnsi="Arial" w:cs="Arial"/>
          <w:snapToGrid w:val="0"/>
        </w:rPr>
        <w:t xml:space="preserve">University of North Carolina Wilmington </w:t>
      </w:r>
      <w:r>
        <w:rPr>
          <w:rFonts w:ascii="Arial" w:hAnsi="Arial" w:cs="Arial"/>
          <w:snapToGrid w:val="0"/>
        </w:rPr>
        <w:t>is</w:t>
      </w:r>
      <w:r w:rsidRPr="005873ED">
        <w:rPr>
          <w:rFonts w:ascii="Arial" w:hAnsi="Arial" w:cs="Arial"/>
          <w:snapToGrid w:val="0"/>
        </w:rPr>
        <w:t xml:space="preserve"> constructing new buildings and renovating existing buildings</w:t>
      </w:r>
      <w:r>
        <w:rPr>
          <w:rFonts w:ascii="Arial" w:hAnsi="Arial" w:cs="Arial"/>
          <w:snapToGrid w:val="0"/>
        </w:rPr>
        <w:t xml:space="preserve"> both on and off main. This document </w:t>
      </w:r>
      <w:r w:rsidRPr="005873ED">
        <w:rPr>
          <w:rFonts w:ascii="Arial" w:hAnsi="Arial" w:cs="Arial"/>
          <w:snapToGrid w:val="0"/>
        </w:rPr>
        <w:t>define</w:t>
      </w:r>
      <w:r>
        <w:rPr>
          <w:rFonts w:ascii="Arial" w:hAnsi="Arial" w:cs="Arial"/>
          <w:snapToGrid w:val="0"/>
        </w:rPr>
        <w:t>s</w:t>
      </w:r>
      <w:r w:rsidRPr="005873ED">
        <w:rPr>
          <w:rFonts w:ascii="Arial" w:hAnsi="Arial" w:cs="Arial"/>
          <w:snapToGrid w:val="0"/>
        </w:rPr>
        <w:t xml:space="preserve"> voice and data cabling requirements for all future installations</w:t>
      </w:r>
      <w:r>
        <w:rPr>
          <w:rFonts w:ascii="Arial" w:hAnsi="Arial" w:cs="Arial"/>
          <w:snapToGrid w:val="0"/>
        </w:rPr>
        <w:t xml:space="preserve">. The university </w:t>
      </w:r>
      <w:r w:rsidRPr="005873ED">
        <w:rPr>
          <w:rFonts w:ascii="Arial" w:hAnsi="Arial" w:cs="Arial"/>
          <w:snapToGrid w:val="0"/>
        </w:rPr>
        <w:t>recognizes that the integrity of the cabling systems and the use of proper installation techniques by qualified contractors</w:t>
      </w:r>
      <w:r>
        <w:rPr>
          <w:rFonts w:ascii="Arial" w:hAnsi="Arial" w:cs="Arial"/>
          <w:snapToGrid w:val="0"/>
        </w:rPr>
        <w:t>,</w:t>
      </w:r>
      <w:r w:rsidRPr="005873ED">
        <w:rPr>
          <w:rFonts w:ascii="Arial" w:hAnsi="Arial" w:cs="Arial"/>
          <w:snapToGrid w:val="0"/>
        </w:rPr>
        <w:t xml:space="preserve"> are</w:t>
      </w:r>
      <w:r>
        <w:rPr>
          <w:rFonts w:ascii="Arial" w:hAnsi="Arial" w:cs="Arial"/>
          <w:snapToGrid w:val="0"/>
        </w:rPr>
        <w:t xml:space="preserve"> essential for implementing </w:t>
      </w:r>
      <w:r w:rsidRPr="005873ED">
        <w:rPr>
          <w:rFonts w:ascii="Arial" w:hAnsi="Arial" w:cs="Arial"/>
          <w:snapToGrid w:val="0"/>
        </w:rPr>
        <w:t xml:space="preserve">a dependable network. </w:t>
      </w:r>
      <w:r>
        <w:rPr>
          <w:rFonts w:ascii="Arial" w:hAnsi="Arial" w:cs="Arial"/>
          <w:snapToGrid w:val="0"/>
        </w:rPr>
        <w:t>Bandwidth requirements and fault tolerance is an important aspect of the structured solution and taken into consideration with the infrastructure design.</w:t>
      </w:r>
    </w:p>
    <w:p w14:paraId="42C09A87" w14:textId="77777777" w:rsidR="00A45CF6" w:rsidRPr="005E3B63" w:rsidRDefault="00A45CF6" w:rsidP="005E3B63">
      <w:pPr>
        <w:pStyle w:val="Heading7"/>
        <w:spacing w:before="120" w:after="120" w:line="300" w:lineRule="exact"/>
        <w:rPr>
          <w:rFonts w:ascii="Arial" w:hAnsi="Arial" w:cs="Arial"/>
          <w:b/>
          <w:snapToGrid w:val="0"/>
          <w:sz w:val="28"/>
          <w:szCs w:val="28"/>
        </w:rPr>
      </w:pPr>
      <w:r w:rsidRPr="005E3B63">
        <w:rPr>
          <w:rFonts w:ascii="Arial" w:hAnsi="Arial" w:cs="Arial"/>
          <w:b/>
          <w:snapToGrid w:val="0"/>
          <w:sz w:val="28"/>
          <w:szCs w:val="28"/>
        </w:rPr>
        <w:t>Purpose</w:t>
      </w:r>
    </w:p>
    <w:bookmarkEnd w:id="1"/>
    <w:p w14:paraId="71F50DC6" w14:textId="77777777" w:rsidR="00B14907" w:rsidRDefault="00B14907" w:rsidP="000C321D">
      <w:pPr>
        <w:pStyle w:val="Heading7"/>
        <w:spacing w:before="0" w:after="120" w:line="300" w:lineRule="exact"/>
        <w:rPr>
          <w:rFonts w:ascii="Arial" w:hAnsi="Arial" w:cs="Arial"/>
          <w:snapToGrid w:val="0"/>
        </w:rPr>
      </w:pPr>
      <w:r>
        <w:rPr>
          <w:rFonts w:ascii="Arial" w:hAnsi="Arial" w:cs="Arial"/>
          <w:snapToGrid w:val="0"/>
        </w:rPr>
        <w:t xml:space="preserve">The university </w:t>
      </w:r>
      <w:r w:rsidRPr="005873ED">
        <w:rPr>
          <w:rFonts w:ascii="Arial" w:hAnsi="Arial" w:cs="Arial"/>
          <w:snapToGrid w:val="0"/>
        </w:rPr>
        <w:t xml:space="preserve">will implement an </w:t>
      </w:r>
      <w:r w:rsidRPr="005873ED">
        <w:rPr>
          <w:rFonts w:ascii="Arial" w:hAnsi="Arial" w:cs="Arial"/>
          <w:bCs/>
          <w:snapToGrid w:val="0"/>
        </w:rPr>
        <w:t xml:space="preserve">end-to-end manufacturer’s </w:t>
      </w:r>
      <w:r>
        <w:rPr>
          <w:rFonts w:ascii="Arial" w:hAnsi="Arial" w:cs="Arial"/>
          <w:snapToGrid w:val="0"/>
        </w:rPr>
        <w:t>solution that</w:t>
      </w:r>
      <w:r w:rsidRPr="005873ED">
        <w:rPr>
          <w:rFonts w:ascii="Arial" w:hAnsi="Arial" w:cs="Arial"/>
          <w:snapToGrid w:val="0"/>
        </w:rPr>
        <w:t xml:space="preserve"> has resulted in the </w:t>
      </w:r>
      <w:r>
        <w:rPr>
          <w:rFonts w:ascii="Arial" w:hAnsi="Arial" w:cs="Arial"/>
          <w:snapToGrid w:val="0"/>
        </w:rPr>
        <w:t>approval of three manufacturers:</w:t>
      </w:r>
    </w:p>
    <w:p w14:paraId="3ACCA939" w14:textId="77777777" w:rsidR="003332C7" w:rsidRPr="00F43F2E" w:rsidRDefault="003332C7" w:rsidP="003332C7">
      <w:pPr>
        <w:numPr>
          <w:ilvl w:val="0"/>
          <w:numId w:val="4"/>
        </w:numPr>
        <w:spacing w:after="120" w:line="300" w:lineRule="exact"/>
      </w:pPr>
      <w:r w:rsidRPr="00F43F2E">
        <w:rPr>
          <w:rFonts w:cs="Arial"/>
          <w:snapToGrid w:val="0"/>
        </w:rPr>
        <w:t>CommScope SYSTIMAX</w:t>
      </w:r>
      <w:r w:rsidRPr="00F43F2E">
        <w:rPr>
          <w:rFonts w:cs="Arial"/>
          <w:bCs/>
          <w:snapToGrid w:val="0"/>
          <w:vertAlign w:val="superscript"/>
        </w:rPr>
        <w:sym w:font="Symbol" w:char="F0D2"/>
      </w:r>
      <w:r w:rsidRPr="00F43F2E">
        <w:rPr>
          <w:rFonts w:cs="Arial"/>
          <w:bCs/>
          <w:snapToGrid w:val="0"/>
        </w:rPr>
        <w:t xml:space="preserve"> Solutions GigaSPEED </w:t>
      </w:r>
      <w:r w:rsidRPr="00D569E4">
        <w:rPr>
          <w:rFonts w:cs="Arial"/>
          <w:bCs/>
          <w:snapToGrid w:val="0"/>
        </w:rPr>
        <w:t>XL Category 6</w:t>
      </w:r>
      <w:r>
        <w:rPr>
          <w:rFonts w:cs="Arial"/>
          <w:bCs/>
          <w:snapToGrid w:val="0"/>
        </w:rPr>
        <w:t xml:space="preserve"> </w:t>
      </w:r>
      <w:r w:rsidRPr="00F43F2E">
        <w:rPr>
          <w:rFonts w:cs="Arial"/>
          <w:bCs/>
          <w:snapToGrid w:val="0"/>
        </w:rPr>
        <w:t xml:space="preserve">Structured Cabling System and Corning Cable Systems LANscape </w:t>
      </w:r>
      <w:r>
        <w:rPr>
          <w:rFonts w:cs="Arial"/>
          <w:snapToGrid w:val="0"/>
        </w:rPr>
        <w:t>solution</w:t>
      </w:r>
    </w:p>
    <w:p w14:paraId="611E51E0" w14:textId="0528BE72" w:rsidR="00B14907" w:rsidRPr="00D569E4" w:rsidRDefault="00B657B9" w:rsidP="00336582">
      <w:pPr>
        <w:numPr>
          <w:ilvl w:val="0"/>
          <w:numId w:val="4"/>
        </w:numPr>
        <w:spacing w:after="120" w:line="300" w:lineRule="exact"/>
        <w:ind w:right="-270"/>
      </w:pPr>
      <w:r w:rsidRPr="00F43F2E">
        <w:rPr>
          <w:rFonts w:cs="Arial"/>
          <w:snapToGrid w:val="0"/>
        </w:rPr>
        <w:t>CommScope SYSTIMAX</w:t>
      </w:r>
      <w:r w:rsidR="00B14907" w:rsidRPr="00F43F2E">
        <w:rPr>
          <w:rFonts w:cs="Arial"/>
          <w:bCs/>
          <w:snapToGrid w:val="0"/>
          <w:vertAlign w:val="superscript"/>
        </w:rPr>
        <w:sym w:font="Symbol" w:char="F0D2"/>
      </w:r>
      <w:r w:rsidR="00B14907" w:rsidRPr="00F43F2E">
        <w:rPr>
          <w:rFonts w:cs="Arial"/>
          <w:bCs/>
          <w:snapToGrid w:val="0"/>
        </w:rPr>
        <w:t xml:space="preserve"> Solutions GigaSPEED </w:t>
      </w:r>
      <w:r w:rsidR="00B14907" w:rsidRPr="00D569E4">
        <w:rPr>
          <w:rFonts w:cs="Arial"/>
          <w:bCs/>
          <w:snapToGrid w:val="0"/>
        </w:rPr>
        <w:t>X</w:t>
      </w:r>
      <w:r w:rsidR="003332C7" w:rsidRPr="00D569E4">
        <w:rPr>
          <w:rFonts w:cs="Arial"/>
          <w:bCs/>
          <w:snapToGrid w:val="0"/>
        </w:rPr>
        <w:t>10D</w:t>
      </w:r>
      <w:r w:rsidR="00B14907" w:rsidRPr="00D569E4">
        <w:rPr>
          <w:rFonts w:cs="Arial"/>
          <w:bCs/>
          <w:snapToGrid w:val="0"/>
        </w:rPr>
        <w:t xml:space="preserve"> </w:t>
      </w:r>
      <w:r w:rsidR="003332C7" w:rsidRPr="00D569E4">
        <w:rPr>
          <w:rFonts w:cs="Arial"/>
          <w:bCs/>
          <w:snapToGrid w:val="0"/>
        </w:rPr>
        <w:t xml:space="preserve">Category 6A </w:t>
      </w:r>
      <w:r w:rsidRPr="00D569E4">
        <w:rPr>
          <w:rFonts w:cs="Arial"/>
          <w:bCs/>
          <w:snapToGrid w:val="0"/>
        </w:rPr>
        <w:t xml:space="preserve">Structured Cabling System </w:t>
      </w:r>
      <w:r w:rsidR="00336582" w:rsidRPr="00D569E4">
        <w:rPr>
          <w:rFonts w:cs="Arial"/>
          <w:bCs/>
          <w:snapToGrid w:val="0"/>
        </w:rPr>
        <w:t xml:space="preserve">with x91B reduced diameter cable </w:t>
      </w:r>
      <w:r w:rsidRPr="00D569E4">
        <w:rPr>
          <w:rFonts w:cs="Arial"/>
          <w:bCs/>
          <w:snapToGrid w:val="0"/>
        </w:rPr>
        <w:t>and</w:t>
      </w:r>
      <w:r w:rsidR="00B14907" w:rsidRPr="00D569E4">
        <w:rPr>
          <w:rFonts w:cs="Arial"/>
          <w:bCs/>
          <w:snapToGrid w:val="0"/>
        </w:rPr>
        <w:t xml:space="preserve"> </w:t>
      </w:r>
      <w:r w:rsidR="00F43F2E" w:rsidRPr="00D569E4">
        <w:rPr>
          <w:rFonts w:cs="Arial"/>
          <w:bCs/>
          <w:snapToGrid w:val="0"/>
        </w:rPr>
        <w:t>Corning Cable Systems</w:t>
      </w:r>
      <w:r w:rsidR="00F43F2E" w:rsidRPr="00F43F2E">
        <w:rPr>
          <w:rFonts w:cs="Arial"/>
          <w:bCs/>
          <w:snapToGrid w:val="0"/>
        </w:rPr>
        <w:t xml:space="preserve"> </w:t>
      </w:r>
      <w:r w:rsidR="00B14907" w:rsidRPr="00F43F2E">
        <w:rPr>
          <w:rFonts w:cs="Arial"/>
          <w:bCs/>
          <w:snapToGrid w:val="0"/>
        </w:rPr>
        <w:t xml:space="preserve">LANscape </w:t>
      </w:r>
      <w:r w:rsidR="003332C7" w:rsidRPr="00D569E4">
        <w:rPr>
          <w:rFonts w:cs="Arial"/>
          <w:snapToGrid w:val="0"/>
        </w:rPr>
        <w:t xml:space="preserve">solution </w:t>
      </w:r>
      <w:r w:rsidR="003332C7" w:rsidRPr="00D569E4">
        <w:rPr>
          <w:rFonts w:cs="Arial"/>
          <w:bCs/>
          <w:snapToGrid w:val="0"/>
        </w:rPr>
        <w:t>(Access Solutions)</w:t>
      </w:r>
    </w:p>
    <w:p w14:paraId="2EB17FA8" w14:textId="77777777" w:rsidR="003332C7" w:rsidRPr="00D569E4" w:rsidRDefault="003332C7" w:rsidP="003332C7">
      <w:pPr>
        <w:numPr>
          <w:ilvl w:val="0"/>
          <w:numId w:val="4"/>
        </w:numPr>
        <w:spacing w:line="300" w:lineRule="exact"/>
      </w:pPr>
      <w:r w:rsidRPr="00F43F2E">
        <w:rPr>
          <w:rFonts w:cs="Arial"/>
          <w:bCs/>
          <w:snapToGrid w:val="0"/>
        </w:rPr>
        <w:t xml:space="preserve">CommScope </w:t>
      </w:r>
      <w:r w:rsidRPr="00FD3032">
        <w:rPr>
          <w:rFonts w:cs="Arial"/>
          <w:bCs/>
          <w:snapToGrid w:val="0"/>
        </w:rPr>
        <w:t>NETCONNECT</w:t>
      </w:r>
      <w:r w:rsidRPr="00D569E4">
        <w:rPr>
          <w:rFonts w:cs="Arial"/>
          <w:bCs/>
          <w:snapToGrid w:val="0"/>
        </w:rPr>
        <w:t>/Uniprise</w:t>
      </w:r>
      <w:r w:rsidRPr="00D569E4">
        <w:rPr>
          <w:rFonts w:cs="Arial"/>
          <w:bCs/>
          <w:snapToGrid w:val="0"/>
          <w:vertAlign w:val="superscript"/>
        </w:rPr>
        <w:sym w:font="Symbol" w:char="F0D2"/>
      </w:r>
      <w:r w:rsidRPr="00D569E4">
        <w:rPr>
          <w:rFonts w:cs="Arial"/>
          <w:bCs/>
          <w:snapToGrid w:val="0"/>
        </w:rPr>
        <w:t xml:space="preserve"> CAT 6 CS37 cabling system </w:t>
      </w:r>
      <w:r w:rsidRPr="00D569E4">
        <w:rPr>
          <w:rFonts w:cs="Arial"/>
          <w:snapToGrid w:val="0"/>
        </w:rPr>
        <w:t>a</w:t>
      </w:r>
      <w:r w:rsidRPr="00D569E4">
        <w:rPr>
          <w:rFonts w:cs="Arial"/>
          <w:bCs/>
          <w:snapToGrid w:val="0"/>
        </w:rPr>
        <w:t>nd the Corning Cable Systems LANscape</w:t>
      </w:r>
    </w:p>
    <w:p w14:paraId="3503C099" w14:textId="46AA5EE0" w:rsidR="003332C7" w:rsidRPr="00D569E4" w:rsidRDefault="003332C7" w:rsidP="000C321D">
      <w:pPr>
        <w:numPr>
          <w:ilvl w:val="0"/>
          <w:numId w:val="4"/>
        </w:numPr>
        <w:spacing w:line="300" w:lineRule="exact"/>
      </w:pPr>
      <w:r w:rsidRPr="00F43F2E">
        <w:rPr>
          <w:rFonts w:cs="Arial"/>
          <w:bCs/>
          <w:snapToGrid w:val="0"/>
        </w:rPr>
        <w:t xml:space="preserve">CommScope </w:t>
      </w:r>
      <w:r w:rsidRPr="00FD3032">
        <w:rPr>
          <w:rFonts w:cs="Arial"/>
          <w:bCs/>
          <w:snapToGrid w:val="0"/>
        </w:rPr>
        <w:t>NETCONNECT</w:t>
      </w:r>
      <w:r>
        <w:rPr>
          <w:rFonts w:cs="Arial"/>
          <w:bCs/>
          <w:snapToGrid w:val="0"/>
        </w:rPr>
        <w:t>/</w:t>
      </w:r>
      <w:r w:rsidRPr="00D569E4">
        <w:rPr>
          <w:rFonts w:cs="Arial"/>
          <w:bCs/>
          <w:snapToGrid w:val="0"/>
        </w:rPr>
        <w:t>Uniprise</w:t>
      </w:r>
      <w:r w:rsidRPr="00D569E4">
        <w:rPr>
          <w:rFonts w:cs="Arial"/>
          <w:bCs/>
          <w:snapToGrid w:val="0"/>
          <w:vertAlign w:val="superscript"/>
        </w:rPr>
        <w:sym w:font="Symbol" w:char="F0D2"/>
      </w:r>
      <w:r w:rsidRPr="00D569E4">
        <w:rPr>
          <w:rFonts w:cs="Arial"/>
          <w:bCs/>
          <w:snapToGrid w:val="0"/>
        </w:rPr>
        <w:t xml:space="preserve"> CAT 6A CS47 cabling system </w:t>
      </w:r>
      <w:r w:rsidRPr="00D569E4">
        <w:rPr>
          <w:rFonts w:cs="Arial"/>
          <w:snapToGrid w:val="0"/>
        </w:rPr>
        <w:t>a</w:t>
      </w:r>
      <w:r w:rsidRPr="00D569E4">
        <w:rPr>
          <w:rFonts w:cs="Arial"/>
          <w:bCs/>
          <w:snapToGrid w:val="0"/>
        </w:rPr>
        <w:t>nd the Corning Cable Systems LANscape (Access Solutions)</w:t>
      </w:r>
    </w:p>
    <w:p w14:paraId="06DB09C0" w14:textId="7CFA86D5" w:rsidR="00F43F2E" w:rsidRPr="00F43F2E" w:rsidRDefault="00F43F2E" w:rsidP="00F43F2E">
      <w:pPr>
        <w:numPr>
          <w:ilvl w:val="0"/>
          <w:numId w:val="4"/>
        </w:numPr>
        <w:spacing w:after="120" w:line="300" w:lineRule="exact"/>
      </w:pPr>
      <w:r w:rsidRPr="00F43F2E">
        <w:rPr>
          <w:rFonts w:cs="Arial"/>
          <w:bCs/>
          <w:snapToGrid w:val="0"/>
        </w:rPr>
        <w:t xml:space="preserve">Belden </w:t>
      </w:r>
      <w:r>
        <w:rPr>
          <w:rFonts w:cs="Arial"/>
          <w:bCs/>
          <w:snapToGrid w:val="0"/>
        </w:rPr>
        <w:t>S</w:t>
      </w:r>
      <w:r w:rsidRPr="00F43F2E">
        <w:rPr>
          <w:rFonts w:cs="Arial"/>
          <w:bCs/>
          <w:snapToGrid w:val="0"/>
        </w:rPr>
        <w:t xml:space="preserve">ystem 3600 (for horizontal cabling), </w:t>
      </w:r>
      <w:r>
        <w:rPr>
          <w:rFonts w:cs="Arial"/>
          <w:bCs/>
          <w:snapToGrid w:val="0"/>
        </w:rPr>
        <w:t>Belden S</w:t>
      </w:r>
      <w:r w:rsidRPr="00F43F2E">
        <w:rPr>
          <w:rFonts w:cs="Arial"/>
          <w:bCs/>
          <w:snapToGrid w:val="0"/>
        </w:rPr>
        <w:t>ystem 10GXS (for wireless access point cabling). Belden System 3600 and/or 10GXS cabling shall use Belden’s REVConnect modular termination system, in appropriate category, supporting either jacks or plugs. Belden System 3600 and/or 10GXS cable shall be of Bonded-Pairs construction. Optical fiber system shall be Corning Cable Systems LANscape optical media with Belden’s Enterprise X (ECX) optical fiber patch panels.</w:t>
      </w:r>
    </w:p>
    <w:p w14:paraId="7ABE14EE" w14:textId="77777777" w:rsidR="00B14907" w:rsidRDefault="00B14907" w:rsidP="000C321D">
      <w:pPr>
        <w:pStyle w:val="Heading7"/>
        <w:spacing w:before="120" w:after="120" w:line="300" w:lineRule="exact"/>
        <w:rPr>
          <w:rFonts w:ascii="Arial" w:eastAsia="Times New Roman" w:hAnsi="Arial" w:cs="Arial"/>
          <w:bCs/>
          <w:snapToGrid w:val="0"/>
          <w:szCs w:val="20"/>
        </w:rPr>
      </w:pPr>
      <w:r>
        <w:rPr>
          <w:rFonts w:ascii="Arial" w:hAnsi="Arial" w:cs="Arial"/>
          <w:snapToGrid w:val="0"/>
        </w:rPr>
        <w:t>This specification is to ensure that UNCW meets with a standards compliant end-to-end cabling solution with guaranteed “Channel” performance. This solution will allow UNCW to maximize productivity and value by minimizing down time and operational expenses, thus warranting our investment for 20 Years, while still providing for a future path to evolving technologies.</w:t>
      </w:r>
      <w:r w:rsidRPr="000E50B6">
        <w:rPr>
          <w:rFonts w:ascii="Arial" w:eastAsia="Times New Roman" w:hAnsi="Arial" w:cs="Arial"/>
          <w:bCs/>
          <w:snapToGrid w:val="0"/>
          <w:szCs w:val="20"/>
        </w:rPr>
        <w:t xml:space="preserve"> Each of these solutions requires the contractor to provide Manufacturer certification:  </w:t>
      </w:r>
    </w:p>
    <w:p w14:paraId="4DA9408C" w14:textId="411A52C9" w:rsidR="00D27232" w:rsidRPr="00565B67" w:rsidRDefault="00B14907" w:rsidP="00D27232">
      <w:pPr>
        <w:numPr>
          <w:ilvl w:val="0"/>
          <w:numId w:val="5"/>
        </w:numPr>
        <w:spacing w:before="120" w:after="120" w:line="300" w:lineRule="exact"/>
      </w:pPr>
      <w:r w:rsidRPr="00F43F2E">
        <w:rPr>
          <w:rFonts w:cs="Arial"/>
          <w:snapToGrid w:val="0"/>
        </w:rPr>
        <w:t>C</w:t>
      </w:r>
      <w:r w:rsidR="000C321D" w:rsidRPr="00F43F2E">
        <w:rPr>
          <w:rFonts w:cs="Arial"/>
          <w:snapToGrid w:val="0"/>
        </w:rPr>
        <w:t xml:space="preserve">ommScope </w:t>
      </w:r>
      <w:r w:rsidRPr="00D569E4">
        <w:rPr>
          <w:rFonts w:cs="Arial"/>
          <w:snapToGrid w:val="0"/>
        </w:rPr>
        <w:t xml:space="preserve">SYSTIMAX </w:t>
      </w:r>
      <w:r w:rsidR="0073502E" w:rsidRPr="00D569E4">
        <w:rPr>
          <w:rFonts w:cs="Arial"/>
          <w:snapToGrid w:val="0"/>
        </w:rPr>
        <w:t>Category 6 and Category 6A</w:t>
      </w:r>
      <w:r w:rsidR="0073502E">
        <w:rPr>
          <w:rFonts w:cs="Arial"/>
          <w:snapToGrid w:val="0"/>
        </w:rPr>
        <w:t xml:space="preserve"> </w:t>
      </w:r>
      <w:r w:rsidRPr="00F43F2E">
        <w:rPr>
          <w:rFonts w:cs="Arial"/>
          <w:snapToGrid w:val="0"/>
        </w:rPr>
        <w:t>solution</w:t>
      </w:r>
      <w:r w:rsidR="0073502E">
        <w:rPr>
          <w:rFonts w:cs="Arial"/>
          <w:snapToGrid w:val="0"/>
        </w:rPr>
        <w:t>s require</w:t>
      </w:r>
      <w:r w:rsidRPr="00F43F2E">
        <w:rPr>
          <w:rFonts w:cs="Arial"/>
          <w:snapToGrid w:val="0"/>
        </w:rPr>
        <w:t xml:space="preserve"> the contractor to be a current </w:t>
      </w:r>
      <w:r w:rsidR="000C321D" w:rsidRPr="00F43F2E">
        <w:rPr>
          <w:rFonts w:cs="Arial"/>
          <w:snapToGrid w:val="0"/>
        </w:rPr>
        <w:t>PartnerPRO network member</w:t>
      </w:r>
      <w:r w:rsidR="00D27232">
        <w:rPr>
          <w:rFonts w:cs="Arial"/>
          <w:snapToGrid w:val="0"/>
        </w:rPr>
        <w:t xml:space="preserve">; </w:t>
      </w:r>
      <w:r w:rsidR="00D27232" w:rsidRPr="000E50B6">
        <w:rPr>
          <w:rFonts w:cs="Arial"/>
          <w:snapToGrid w:val="0"/>
        </w:rPr>
        <w:t xml:space="preserve">installers, supervisors, designers to have a current valid certification. </w:t>
      </w:r>
    </w:p>
    <w:p w14:paraId="0130CFF6" w14:textId="1934CE58" w:rsidR="00D27232" w:rsidRPr="00565B67" w:rsidRDefault="00D27232" w:rsidP="00D27232">
      <w:pPr>
        <w:numPr>
          <w:ilvl w:val="0"/>
          <w:numId w:val="5"/>
        </w:numPr>
        <w:spacing w:before="120" w:after="120" w:line="300" w:lineRule="exact"/>
      </w:pPr>
      <w:r w:rsidRPr="00BD328E">
        <w:rPr>
          <w:rFonts w:cs="Arial"/>
          <w:bCs/>
          <w:snapToGrid w:val="0"/>
        </w:rPr>
        <w:lastRenderedPageBreak/>
        <w:t xml:space="preserve">CommScope </w:t>
      </w:r>
      <w:r w:rsidRPr="00D569E4">
        <w:rPr>
          <w:rFonts w:cs="Arial"/>
          <w:bCs/>
          <w:snapToGrid w:val="0"/>
        </w:rPr>
        <w:t>NETCONNECT/Uniprise Category 6</w:t>
      </w:r>
      <w:r w:rsidRPr="00D569E4">
        <w:rPr>
          <w:rFonts w:cs="Arial"/>
          <w:snapToGrid w:val="0"/>
        </w:rPr>
        <w:t xml:space="preserve"> and Category 6A</w:t>
      </w:r>
      <w:r w:rsidRPr="00D569E4">
        <w:rPr>
          <w:rFonts w:cs="Arial"/>
          <w:b/>
          <w:snapToGrid w:val="0"/>
        </w:rPr>
        <w:t xml:space="preserve"> </w:t>
      </w:r>
      <w:r w:rsidRPr="00D569E4">
        <w:rPr>
          <w:rFonts w:cs="Arial"/>
          <w:bCs/>
          <w:snapToGrid w:val="0"/>
        </w:rPr>
        <w:t>solutions</w:t>
      </w:r>
      <w:r w:rsidRPr="000E50B6">
        <w:rPr>
          <w:rFonts w:cs="Arial"/>
          <w:snapToGrid w:val="0"/>
        </w:rPr>
        <w:t xml:space="preserve"> require </w:t>
      </w:r>
      <w:r w:rsidRPr="00D27232">
        <w:rPr>
          <w:rFonts w:cs="Arial"/>
          <w:snapToGrid w:val="0"/>
        </w:rPr>
        <w:t>contractor to be a current PartnerPRO network member</w:t>
      </w:r>
      <w:r>
        <w:rPr>
          <w:rFonts w:cs="Arial"/>
          <w:snapToGrid w:val="0"/>
        </w:rPr>
        <w:t xml:space="preserve">; </w:t>
      </w:r>
      <w:r w:rsidRPr="000E50B6">
        <w:rPr>
          <w:rFonts w:cs="Arial"/>
          <w:snapToGrid w:val="0"/>
        </w:rPr>
        <w:t xml:space="preserve">installers, supervisors, designers to have a current valid certification. </w:t>
      </w:r>
    </w:p>
    <w:p w14:paraId="567BF135" w14:textId="77777777" w:rsidR="00B14907" w:rsidRPr="00F43F2E" w:rsidRDefault="00EC092A" w:rsidP="000C321D">
      <w:pPr>
        <w:numPr>
          <w:ilvl w:val="0"/>
          <w:numId w:val="5"/>
        </w:numPr>
        <w:spacing w:before="120" w:after="120" w:line="300" w:lineRule="exact"/>
      </w:pPr>
      <w:r w:rsidRPr="00F43F2E">
        <w:rPr>
          <w:rFonts w:cs="Arial"/>
          <w:snapToGrid w:val="0"/>
        </w:rPr>
        <w:t xml:space="preserve">Belden </w:t>
      </w:r>
      <w:r w:rsidR="00B14907" w:rsidRPr="00F43F2E">
        <w:rPr>
          <w:rFonts w:cs="Arial"/>
          <w:snapToGrid w:val="0"/>
        </w:rPr>
        <w:t xml:space="preserve">solution requires the contractor to be a </w:t>
      </w:r>
      <w:r w:rsidRPr="00F43F2E">
        <w:rPr>
          <w:rFonts w:cs="Arial"/>
          <w:snapToGrid w:val="0"/>
        </w:rPr>
        <w:t>Belden Partner Alliance (PA) program member</w:t>
      </w:r>
      <w:r w:rsidR="00B14907" w:rsidRPr="00F43F2E">
        <w:rPr>
          <w:rFonts w:cs="Arial"/>
          <w:snapToGrid w:val="0"/>
        </w:rPr>
        <w:t xml:space="preserve">.  </w:t>
      </w:r>
    </w:p>
    <w:p w14:paraId="42A3985C" w14:textId="77777777" w:rsidR="00B14907" w:rsidRPr="002E2A4D" w:rsidRDefault="00B14907" w:rsidP="000C321D">
      <w:pPr>
        <w:pStyle w:val="Heading7"/>
        <w:numPr>
          <w:ilvl w:val="0"/>
          <w:numId w:val="5"/>
        </w:numPr>
        <w:spacing w:before="120" w:after="120" w:line="300" w:lineRule="exact"/>
        <w:rPr>
          <w:rFonts w:ascii="Arial" w:hAnsi="Arial" w:cs="Arial"/>
          <w:snapToGrid w:val="0"/>
        </w:rPr>
      </w:pPr>
      <w:r>
        <w:rPr>
          <w:rFonts w:ascii="Arial" w:hAnsi="Arial" w:cs="Arial"/>
          <w:bCs/>
          <w:snapToGrid w:val="0"/>
        </w:rPr>
        <w:t xml:space="preserve">Corning </w:t>
      </w:r>
      <w:r w:rsidRPr="002E2A4D">
        <w:rPr>
          <w:rFonts w:ascii="Arial" w:hAnsi="Arial" w:cs="Arial"/>
          <w:snapToGrid w:val="0"/>
        </w:rPr>
        <w:t>solution requires the</w:t>
      </w:r>
      <w:r>
        <w:rPr>
          <w:rFonts w:ascii="Arial" w:hAnsi="Arial" w:cs="Arial"/>
          <w:snapToGrid w:val="0"/>
        </w:rPr>
        <w:t xml:space="preserve"> installers to be a current EWP.</w:t>
      </w:r>
    </w:p>
    <w:p w14:paraId="1918DE43" w14:textId="77777777" w:rsidR="00B14907" w:rsidRDefault="00B14907" w:rsidP="00B14907"/>
    <w:p w14:paraId="6A1365D6" w14:textId="77777777" w:rsidR="00B14907" w:rsidRPr="005E3B63" w:rsidRDefault="000C321D" w:rsidP="00631F0B">
      <w:pPr>
        <w:rPr>
          <w:b/>
          <w:sz w:val="28"/>
          <w:szCs w:val="28"/>
        </w:rPr>
      </w:pPr>
      <w:r>
        <w:rPr>
          <w:b/>
        </w:rPr>
        <w:br w:type="page"/>
      </w:r>
      <w:r w:rsidR="00D34E92" w:rsidRPr="005E3B63">
        <w:rPr>
          <w:b/>
          <w:sz w:val="28"/>
          <w:szCs w:val="28"/>
        </w:rPr>
        <w:lastRenderedPageBreak/>
        <w:t>Solution D</w:t>
      </w:r>
      <w:r w:rsidR="00B14907" w:rsidRPr="005E3B63">
        <w:rPr>
          <w:b/>
          <w:sz w:val="28"/>
          <w:szCs w:val="28"/>
        </w:rPr>
        <w:t>escription</w:t>
      </w:r>
    </w:p>
    <w:p w14:paraId="0536B71C" w14:textId="77777777" w:rsidR="00B14907" w:rsidRDefault="00B14907" w:rsidP="006C106E">
      <w:pPr>
        <w:pStyle w:val="Heading7"/>
        <w:spacing w:before="120" w:after="120" w:line="300" w:lineRule="exact"/>
        <w:ind w:right="-90"/>
        <w:rPr>
          <w:rFonts w:ascii="Arial" w:hAnsi="Arial" w:cs="Arial"/>
        </w:rPr>
      </w:pPr>
      <w:r w:rsidRPr="00565B67">
        <w:rPr>
          <w:rFonts w:ascii="Arial" w:hAnsi="Arial" w:cs="Arial"/>
        </w:rPr>
        <w:t xml:space="preserve">The SCS Solution shall utilize a network of fiber optic and unshielded twisted pair, riser, ty </w:t>
      </w:r>
      <w:r w:rsidRPr="00F43F2E">
        <w:rPr>
          <w:rFonts w:ascii="Arial" w:hAnsi="Arial" w:cs="Arial"/>
        </w:rPr>
        <w:t xml:space="preserve">and station cables. Cables and terminations located as shown and in the quantities indicated on the drawings. Fiber cables shall terminate on </w:t>
      </w:r>
      <w:r w:rsidR="00EC092A" w:rsidRPr="00F43F2E">
        <w:rPr>
          <w:rFonts w:ascii="Arial" w:hAnsi="Arial" w:cs="Arial"/>
        </w:rPr>
        <w:t>wall- or rack-mounted fiber</w:t>
      </w:r>
      <w:r w:rsidRPr="00F43F2E">
        <w:rPr>
          <w:rFonts w:ascii="Arial" w:hAnsi="Arial" w:cs="Arial"/>
        </w:rPr>
        <w:t xml:space="preserve"> patch panels located in all demarcation and termination points shown on the drawings.   All cables shall terminate in an alphanumeric sequence at all termination locations. All </w:t>
      </w:r>
      <w:r w:rsidR="00EC092A" w:rsidRPr="00F43F2E">
        <w:rPr>
          <w:rFonts w:ascii="Arial" w:hAnsi="Arial" w:cs="Arial"/>
        </w:rPr>
        <w:t xml:space="preserve">standard </w:t>
      </w:r>
      <w:r w:rsidRPr="00F43F2E">
        <w:rPr>
          <w:rFonts w:ascii="Arial" w:hAnsi="Arial" w:cs="Arial"/>
        </w:rPr>
        <w:t xml:space="preserve">copper cable terminations shall comply with, and be tested to </w:t>
      </w:r>
      <w:r w:rsidR="006C106E" w:rsidRPr="00F43F2E">
        <w:rPr>
          <w:rFonts w:ascii="Arial" w:hAnsi="Arial" w:cs="Arial"/>
        </w:rPr>
        <w:t>latest revision of TIA-</w:t>
      </w:r>
      <w:r w:rsidR="00EC092A" w:rsidRPr="00F43F2E">
        <w:rPr>
          <w:rFonts w:ascii="Arial" w:hAnsi="Arial" w:cs="Arial"/>
        </w:rPr>
        <w:t>568</w:t>
      </w:r>
      <w:r w:rsidR="006C106E" w:rsidRPr="00F43F2E">
        <w:rPr>
          <w:rFonts w:ascii="Arial" w:hAnsi="Arial" w:cs="Arial"/>
        </w:rPr>
        <w:t>-C</w:t>
      </w:r>
      <w:r w:rsidR="00EC092A" w:rsidRPr="00F43F2E">
        <w:rPr>
          <w:rFonts w:ascii="Arial" w:hAnsi="Arial" w:cs="Arial"/>
        </w:rPr>
        <w:t xml:space="preserve"> family of</w:t>
      </w:r>
      <w:r w:rsidRPr="00F43F2E">
        <w:rPr>
          <w:rFonts w:ascii="Arial" w:hAnsi="Arial" w:cs="Arial"/>
        </w:rPr>
        <w:t xml:space="preserve"> standards for Category 6 and/or beyond Category 6 installations.  </w:t>
      </w:r>
      <w:r w:rsidR="00EC092A" w:rsidRPr="00F43F2E">
        <w:rPr>
          <w:rFonts w:ascii="Arial" w:hAnsi="Arial" w:cs="Arial"/>
        </w:rPr>
        <w:t>Horizontal cabling for wireless access points (WAPs) shall comply with, and be te</w:t>
      </w:r>
      <w:r w:rsidR="006C106E" w:rsidRPr="00F43F2E">
        <w:rPr>
          <w:rFonts w:ascii="Arial" w:hAnsi="Arial" w:cs="Arial"/>
        </w:rPr>
        <w:t>sted to latest revision of TIA-</w:t>
      </w:r>
      <w:r w:rsidR="00EC092A" w:rsidRPr="00F43F2E">
        <w:rPr>
          <w:rFonts w:ascii="Arial" w:hAnsi="Arial" w:cs="Arial"/>
        </w:rPr>
        <w:t>568</w:t>
      </w:r>
      <w:r w:rsidR="006C106E" w:rsidRPr="00F43F2E">
        <w:rPr>
          <w:rFonts w:ascii="Arial" w:hAnsi="Arial" w:cs="Arial"/>
        </w:rPr>
        <w:t>-C</w:t>
      </w:r>
      <w:r w:rsidR="00EC092A" w:rsidRPr="00F43F2E">
        <w:rPr>
          <w:rFonts w:ascii="Arial" w:hAnsi="Arial" w:cs="Arial"/>
        </w:rPr>
        <w:t xml:space="preserve"> family of standards for Category 6A and/or beyond Category 6 installations. </w:t>
      </w:r>
      <w:r w:rsidRPr="00F43F2E">
        <w:rPr>
          <w:rFonts w:ascii="Arial" w:hAnsi="Arial" w:cs="Arial"/>
        </w:rPr>
        <w:t xml:space="preserve">Available and unused pairs between the </w:t>
      </w:r>
      <w:r w:rsidR="006C106E" w:rsidRPr="00F43F2E">
        <w:rPr>
          <w:rFonts w:ascii="Arial" w:hAnsi="Arial" w:cs="Arial"/>
        </w:rPr>
        <w:t>Equipment Room (</w:t>
      </w:r>
      <w:r w:rsidRPr="00F43F2E">
        <w:rPr>
          <w:rFonts w:ascii="Arial" w:hAnsi="Arial" w:cs="Arial"/>
        </w:rPr>
        <w:t>ER</w:t>
      </w:r>
      <w:r w:rsidR="006C106E" w:rsidRPr="00F43F2E">
        <w:rPr>
          <w:rFonts w:ascii="Arial" w:hAnsi="Arial" w:cs="Arial"/>
        </w:rPr>
        <w:t>)</w:t>
      </w:r>
      <w:r w:rsidRPr="00F43F2E">
        <w:rPr>
          <w:rFonts w:ascii="Arial" w:hAnsi="Arial" w:cs="Arial"/>
        </w:rPr>
        <w:t xml:space="preserve"> and </w:t>
      </w:r>
      <w:r w:rsidR="006C106E" w:rsidRPr="00F43F2E">
        <w:rPr>
          <w:rFonts w:ascii="Arial" w:hAnsi="Arial" w:cs="Arial"/>
        </w:rPr>
        <w:t>Telecommunications Room(s) (</w:t>
      </w:r>
      <w:r w:rsidRPr="00F43F2E">
        <w:rPr>
          <w:rFonts w:ascii="Arial" w:hAnsi="Arial" w:cs="Arial"/>
        </w:rPr>
        <w:t>TR</w:t>
      </w:r>
      <w:r w:rsidR="006C106E" w:rsidRPr="00F43F2E">
        <w:rPr>
          <w:rFonts w:ascii="Arial" w:hAnsi="Arial" w:cs="Arial"/>
        </w:rPr>
        <w:t>)</w:t>
      </w:r>
      <w:r w:rsidRPr="00F43F2E">
        <w:rPr>
          <w:rFonts w:ascii="Arial" w:hAnsi="Arial" w:cs="Arial"/>
        </w:rPr>
        <w:t xml:space="preserve"> shall terminate and identified as spare at </w:t>
      </w:r>
      <w:r w:rsidRPr="00565B67">
        <w:rPr>
          <w:rFonts w:ascii="Arial" w:hAnsi="Arial" w:cs="Arial"/>
        </w:rPr>
        <w:t xml:space="preserve">each location. Station cables shall terminate on three or four gang wall plates equipped as shown on the drawings. </w:t>
      </w:r>
      <w:r>
        <w:rPr>
          <w:rFonts w:ascii="Arial" w:hAnsi="Arial" w:cs="Arial"/>
        </w:rPr>
        <w:t>All copper t</w:t>
      </w:r>
      <w:r w:rsidRPr="00565B67">
        <w:rPr>
          <w:rFonts w:ascii="Arial" w:hAnsi="Arial" w:cs="Arial"/>
        </w:rPr>
        <w:t>ermination</w:t>
      </w:r>
      <w:r>
        <w:rPr>
          <w:rFonts w:ascii="Arial" w:hAnsi="Arial" w:cs="Arial"/>
        </w:rPr>
        <w:t>s</w:t>
      </w:r>
      <w:r w:rsidRPr="00565B67">
        <w:rPr>
          <w:rFonts w:ascii="Arial" w:hAnsi="Arial" w:cs="Arial"/>
        </w:rPr>
        <w:t xml:space="preserve"> will be </w:t>
      </w:r>
      <w:r w:rsidR="00F12CDC">
        <w:rPr>
          <w:rFonts w:ascii="Arial" w:hAnsi="Arial" w:cs="Arial"/>
        </w:rPr>
        <w:t>T-</w:t>
      </w:r>
      <w:r w:rsidRPr="00565B67">
        <w:rPr>
          <w:rFonts w:ascii="Arial" w:hAnsi="Arial" w:cs="Arial"/>
        </w:rPr>
        <w:t>568B wiring.</w:t>
      </w:r>
    </w:p>
    <w:p w14:paraId="1F1B6406" w14:textId="77777777" w:rsidR="000C321D" w:rsidRDefault="003330E1" w:rsidP="000C321D">
      <w:pPr>
        <w:jc w:val="center"/>
        <w:rPr>
          <w:snapToGrid w:val="0"/>
        </w:rPr>
      </w:pPr>
      <w:r w:rsidRPr="008A5595">
        <w:rPr>
          <w:rFonts w:cs="Arial"/>
        </w:rPr>
        <w:object w:dxaOrig="7005" w:dyaOrig="5253" w14:anchorId="22F6EA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8pt;height:339.8pt" o:ole="" o:bordertopcolor="this" o:borderleftcolor="this" o:borderbottomcolor="this" o:borderrightcolor="this" fillcolor="window">
            <v:imagedata r:id="rId8" o:title=""/>
            <w10:bordertop type="single" width="4"/>
            <w10:borderleft type="single" width="4"/>
            <w10:borderbottom type="single" width="4"/>
            <w10:borderright type="single" width="4"/>
          </v:shape>
          <o:OLEObject Type="Embed" ProgID="PowerPoint.Slide.8" ShapeID="_x0000_i1025" DrawAspect="Content" ObjectID="_1610361121" r:id="rId9"/>
        </w:object>
      </w:r>
      <w:r w:rsidR="000C321D" w:rsidRPr="000C321D">
        <w:t xml:space="preserve"> </w:t>
      </w:r>
      <w:r w:rsidR="000C321D" w:rsidRPr="000C321D">
        <w:rPr>
          <w:b/>
        </w:rPr>
        <w:t>Diagram</w:t>
      </w:r>
      <w:r w:rsidR="000C321D">
        <w:rPr>
          <w:b/>
        </w:rPr>
        <w:t xml:space="preserve"> 1</w:t>
      </w:r>
      <w:r w:rsidR="000C321D" w:rsidRPr="000C321D">
        <w:rPr>
          <w:b/>
        </w:rPr>
        <w:t xml:space="preserve"> - Structured Cabling Solution</w:t>
      </w:r>
    </w:p>
    <w:p w14:paraId="78D8EC27" w14:textId="77777777" w:rsidR="00B14907" w:rsidRDefault="00B14907" w:rsidP="00B14907">
      <w:pPr>
        <w:rPr>
          <w:rFonts w:cs="Arial"/>
        </w:rPr>
      </w:pPr>
    </w:p>
    <w:p w14:paraId="34E89A4A" w14:textId="77777777" w:rsidR="002E2A4D" w:rsidRPr="005E3B63" w:rsidRDefault="000C321D" w:rsidP="000C321D">
      <w:pPr>
        <w:spacing w:after="120" w:line="300" w:lineRule="exact"/>
        <w:rPr>
          <w:b/>
          <w:sz w:val="28"/>
          <w:szCs w:val="28"/>
        </w:rPr>
      </w:pPr>
      <w:bookmarkStart w:id="2" w:name="_Toc458061418"/>
      <w:bookmarkStart w:id="3" w:name="_Toc458066264"/>
      <w:bookmarkStart w:id="4" w:name="_Toc470349405"/>
      <w:bookmarkStart w:id="5" w:name="_Toc470349624"/>
      <w:bookmarkStart w:id="6" w:name="_Toc470350063"/>
      <w:bookmarkStart w:id="7" w:name="_Toc470350282"/>
      <w:r>
        <w:rPr>
          <w:b/>
        </w:rPr>
        <w:br w:type="page"/>
      </w:r>
      <w:r w:rsidR="002E2A4D" w:rsidRPr="005E3B63">
        <w:rPr>
          <w:b/>
          <w:sz w:val="28"/>
          <w:szCs w:val="28"/>
        </w:rPr>
        <w:lastRenderedPageBreak/>
        <w:t xml:space="preserve">Channel </w:t>
      </w:r>
      <w:r w:rsidR="00D34E92" w:rsidRPr="005E3B63">
        <w:rPr>
          <w:b/>
          <w:sz w:val="28"/>
          <w:szCs w:val="28"/>
        </w:rPr>
        <w:t>Performance Specifications</w:t>
      </w:r>
    </w:p>
    <w:p w14:paraId="5A73E81E" w14:textId="5AFAE9FF" w:rsidR="00157D85" w:rsidRDefault="00157D85" w:rsidP="000C321D">
      <w:pPr>
        <w:pStyle w:val="BodyTextFirstIndent2"/>
        <w:spacing w:before="120" w:line="300" w:lineRule="exact"/>
        <w:ind w:left="0" w:firstLine="0"/>
        <w:rPr>
          <w:rFonts w:ascii="Arial" w:hAnsi="Arial" w:cs="Arial"/>
          <w:sz w:val="24"/>
        </w:rPr>
      </w:pPr>
      <w:r>
        <w:rPr>
          <w:rFonts w:ascii="Arial" w:hAnsi="Arial" w:cs="Arial"/>
          <w:sz w:val="24"/>
        </w:rPr>
        <w:t xml:space="preserve">The SCS solution </w:t>
      </w:r>
      <w:r w:rsidR="001D1F0B">
        <w:rPr>
          <w:rFonts w:ascii="Arial" w:hAnsi="Arial" w:cs="Arial"/>
          <w:sz w:val="24"/>
        </w:rPr>
        <w:t xml:space="preserve">for standard cable drops </w:t>
      </w:r>
      <w:r>
        <w:rPr>
          <w:rFonts w:ascii="Arial" w:hAnsi="Arial" w:cs="Arial"/>
          <w:sz w:val="24"/>
        </w:rPr>
        <w:t xml:space="preserve">shall </w:t>
      </w:r>
      <w:r w:rsidR="001D1F0B">
        <w:rPr>
          <w:rFonts w:ascii="Arial" w:hAnsi="Arial" w:cs="Arial"/>
          <w:sz w:val="24"/>
        </w:rPr>
        <w:t xml:space="preserve">support </w:t>
      </w:r>
      <w:r>
        <w:rPr>
          <w:rFonts w:ascii="Arial" w:hAnsi="Arial" w:cs="Arial"/>
          <w:sz w:val="24"/>
        </w:rPr>
        <w:t xml:space="preserve">a useable end-to-end system bandwidth of </w:t>
      </w:r>
      <w:r w:rsidR="00442C65">
        <w:rPr>
          <w:rFonts w:ascii="Arial" w:hAnsi="Arial" w:cs="Arial"/>
          <w:sz w:val="24"/>
        </w:rPr>
        <w:t>not less than</w:t>
      </w:r>
      <w:r w:rsidR="00B31254">
        <w:rPr>
          <w:rFonts w:ascii="Arial" w:hAnsi="Arial" w:cs="Arial"/>
          <w:sz w:val="24"/>
        </w:rPr>
        <w:t xml:space="preserve"> </w:t>
      </w:r>
      <w:r w:rsidR="00BC2078" w:rsidRPr="00F43F2E">
        <w:rPr>
          <w:rFonts w:ascii="Arial" w:hAnsi="Arial" w:cs="Arial"/>
          <w:sz w:val="24"/>
        </w:rPr>
        <w:t>400</w:t>
      </w:r>
      <w:r w:rsidR="00B31254" w:rsidRPr="00F43F2E">
        <w:rPr>
          <w:rFonts w:ascii="Arial" w:hAnsi="Arial" w:cs="Arial"/>
          <w:sz w:val="24"/>
        </w:rPr>
        <w:t xml:space="preserve"> MHz</w:t>
      </w:r>
      <w:r w:rsidR="00B31254">
        <w:rPr>
          <w:rFonts w:ascii="Arial" w:hAnsi="Arial" w:cs="Arial"/>
          <w:sz w:val="24"/>
        </w:rPr>
        <w:t>.</w:t>
      </w:r>
      <w:r w:rsidR="000C321D">
        <w:rPr>
          <w:rFonts w:ascii="Arial" w:hAnsi="Arial" w:cs="Arial"/>
          <w:sz w:val="24"/>
        </w:rPr>
        <w:t xml:space="preserve"> </w:t>
      </w:r>
      <w:r w:rsidR="00B31254">
        <w:rPr>
          <w:rFonts w:ascii="Arial" w:hAnsi="Arial" w:cs="Arial"/>
          <w:sz w:val="24"/>
        </w:rPr>
        <w:t xml:space="preserve">This requires substantial performance margin in all key electrical parameters beyond Category 6. Useable end-to-end system bandwidth is indicated by the maximum frequency at which a positive Power Sum Attenuation-to-Crosstalk Ratio may be obtained at both the Near </w:t>
      </w:r>
      <w:r w:rsidR="00442C65">
        <w:rPr>
          <w:rFonts w:ascii="Arial" w:hAnsi="Arial" w:cs="Arial"/>
          <w:sz w:val="24"/>
        </w:rPr>
        <w:t xml:space="preserve">(PSACRN) </w:t>
      </w:r>
      <w:r w:rsidR="00B31254">
        <w:rPr>
          <w:rFonts w:ascii="Arial" w:hAnsi="Arial" w:cs="Arial"/>
          <w:sz w:val="24"/>
        </w:rPr>
        <w:t xml:space="preserve">and Far ends </w:t>
      </w:r>
      <w:r w:rsidR="00442C65">
        <w:rPr>
          <w:rFonts w:ascii="Arial" w:hAnsi="Arial" w:cs="Arial"/>
          <w:sz w:val="24"/>
        </w:rPr>
        <w:t xml:space="preserve">(PSACRF) </w:t>
      </w:r>
      <w:r w:rsidR="00B31254">
        <w:rPr>
          <w:rFonts w:ascii="Arial" w:hAnsi="Arial" w:cs="Arial"/>
          <w:sz w:val="24"/>
        </w:rPr>
        <w:t>of a 100-meter cabling channel. This channel shall have the capability of four or six connections without failing to meet Category 6 specifications.</w:t>
      </w:r>
    </w:p>
    <w:p w14:paraId="2B9C9B92" w14:textId="77777777" w:rsidR="00442C65" w:rsidRDefault="00442C65" w:rsidP="000C321D">
      <w:pPr>
        <w:spacing w:before="120" w:after="120" w:line="300" w:lineRule="exact"/>
        <w:ind w:right="-450"/>
        <w:rPr>
          <w:rFonts w:cs="Arial"/>
        </w:rPr>
      </w:pPr>
      <w:r w:rsidRPr="00B14907">
        <w:rPr>
          <w:rFonts w:cs="Arial"/>
        </w:rPr>
        <w:t xml:space="preserve">The required cabling system </w:t>
      </w:r>
      <w:r w:rsidR="001D1F0B">
        <w:rPr>
          <w:rFonts w:cs="Arial"/>
        </w:rPr>
        <w:t xml:space="preserve">described </w:t>
      </w:r>
      <w:r w:rsidRPr="00B14907">
        <w:rPr>
          <w:rFonts w:cs="Arial"/>
        </w:rPr>
        <w:t>is a “Beyond Category 6” structured cabling solution.</w:t>
      </w:r>
    </w:p>
    <w:p w14:paraId="3208ED42" w14:textId="5612946D" w:rsidR="00BC2078" w:rsidRDefault="00C47F23" w:rsidP="00BC2078">
      <w:pPr>
        <w:spacing w:before="120" w:after="120" w:line="300" w:lineRule="exact"/>
        <w:ind w:right="-450"/>
        <w:rPr>
          <w:rFonts w:cs="Arial"/>
        </w:rPr>
      </w:pPr>
      <w:r>
        <w:rPr>
          <w:noProof/>
        </w:rPr>
        <w:drawing>
          <wp:anchor distT="0" distB="0" distL="114300" distR="114300" simplePos="0" relativeHeight="251659264" behindDoc="0" locked="0" layoutInCell="1" allowOverlap="1" wp14:anchorId="757ECF90" wp14:editId="43BA1DB5">
            <wp:simplePos x="0" y="0"/>
            <wp:positionH relativeFrom="column">
              <wp:posOffset>69215</wp:posOffset>
            </wp:positionH>
            <wp:positionV relativeFrom="paragraph">
              <wp:posOffset>144145</wp:posOffset>
            </wp:positionV>
            <wp:extent cx="5943600" cy="2820670"/>
            <wp:effectExtent l="19050" t="1905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8206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B82BFD1" w14:textId="67D13E7B" w:rsidR="001D1F0B" w:rsidRDefault="001D1F0B" w:rsidP="00BC2078">
      <w:pPr>
        <w:pStyle w:val="BodyTextFirstIndent2"/>
        <w:spacing w:line="300" w:lineRule="exact"/>
        <w:ind w:left="0" w:firstLine="0"/>
        <w:rPr>
          <w:rFonts w:ascii="Arial" w:hAnsi="Arial" w:cs="Arial"/>
          <w:sz w:val="24"/>
        </w:rPr>
      </w:pPr>
      <w:r>
        <w:rPr>
          <w:rFonts w:ascii="Arial" w:hAnsi="Arial" w:cs="Arial"/>
          <w:sz w:val="24"/>
        </w:rPr>
        <w:t xml:space="preserve">The SCS solution for wireless access points (WAPs) shall support a useable end-to-end system bandwidth of not less than </w:t>
      </w:r>
      <w:r w:rsidR="00B33FCA" w:rsidRPr="00F43F2E">
        <w:rPr>
          <w:rFonts w:ascii="Arial" w:hAnsi="Arial" w:cs="Arial"/>
          <w:sz w:val="24"/>
        </w:rPr>
        <w:t>500</w:t>
      </w:r>
      <w:r w:rsidRPr="00F43F2E">
        <w:rPr>
          <w:rFonts w:ascii="Arial" w:hAnsi="Arial" w:cs="Arial"/>
          <w:sz w:val="24"/>
        </w:rPr>
        <w:t xml:space="preserve"> MHz</w:t>
      </w:r>
      <w:r>
        <w:rPr>
          <w:rFonts w:ascii="Arial" w:hAnsi="Arial" w:cs="Arial"/>
          <w:sz w:val="24"/>
        </w:rPr>
        <w:t>. This requires substantial performance margin in all key electrical parameters beyond Category 6A. Useable end-to-end system bandwidth is indicated by the maximum frequency at which a positive Power Sum Attenuation-to-Crosstalk Ratio may be obtained at both the Near (PSACRN) and Far ends (PSACRF) of a 100-meter cabling channel. This channel shall have the capability of four or six connections without failing to meet Category 6A specifications.</w:t>
      </w:r>
    </w:p>
    <w:p w14:paraId="0205694E" w14:textId="77777777" w:rsidR="002014C1" w:rsidRDefault="001D1F0B" w:rsidP="00BC2078">
      <w:pPr>
        <w:spacing w:after="120" w:line="300" w:lineRule="exact"/>
        <w:ind w:right="-630"/>
        <w:rPr>
          <w:rFonts w:cs="Arial"/>
        </w:rPr>
      </w:pPr>
      <w:r w:rsidRPr="00B14907">
        <w:rPr>
          <w:rFonts w:cs="Arial"/>
        </w:rPr>
        <w:t xml:space="preserve">The required cabling system </w:t>
      </w:r>
      <w:r>
        <w:rPr>
          <w:rFonts w:cs="Arial"/>
        </w:rPr>
        <w:t xml:space="preserve">described </w:t>
      </w:r>
      <w:r w:rsidRPr="00B14907">
        <w:rPr>
          <w:rFonts w:cs="Arial"/>
        </w:rPr>
        <w:t>is a “Beyond Category 6</w:t>
      </w:r>
      <w:r>
        <w:rPr>
          <w:rFonts w:cs="Arial"/>
        </w:rPr>
        <w:t>A</w:t>
      </w:r>
      <w:r w:rsidRPr="00B14907">
        <w:rPr>
          <w:rFonts w:cs="Arial"/>
        </w:rPr>
        <w:t>” structured cabling solution.</w:t>
      </w:r>
    </w:p>
    <w:p w14:paraId="24A5878A" w14:textId="77777777" w:rsidR="00185AA4" w:rsidRPr="005E3B63" w:rsidRDefault="00D34E92" w:rsidP="002339B7">
      <w:pPr>
        <w:keepNext/>
        <w:spacing w:after="0" w:line="240" w:lineRule="auto"/>
        <w:outlineLvl w:val="5"/>
        <w:rPr>
          <w:rFonts w:cs="Arial"/>
          <w:b/>
          <w:bCs/>
          <w:sz w:val="28"/>
          <w:szCs w:val="28"/>
        </w:rPr>
      </w:pPr>
      <w:r w:rsidRPr="005E3B63">
        <w:rPr>
          <w:rFonts w:cs="Arial"/>
          <w:b/>
          <w:bCs/>
          <w:sz w:val="28"/>
          <w:szCs w:val="28"/>
        </w:rPr>
        <w:lastRenderedPageBreak/>
        <w:t>Installation S</w:t>
      </w:r>
      <w:r w:rsidR="00185AA4" w:rsidRPr="005E3B63">
        <w:rPr>
          <w:rFonts w:cs="Arial"/>
          <w:b/>
          <w:bCs/>
          <w:sz w:val="28"/>
          <w:szCs w:val="28"/>
        </w:rPr>
        <w:t>pecifics</w:t>
      </w:r>
    </w:p>
    <w:p w14:paraId="7D4D876F" w14:textId="1DE95D6E" w:rsidR="00185AA4" w:rsidRPr="002339B7" w:rsidRDefault="00185AA4" w:rsidP="00BC2078">
      <w:pPr>
        <w:pStyle w:val="Heading7"/>
        <w:spacing w:before="120" w:after="120" w:line="300" w:lineRule="exact"/>
        <w:rPr>
          <w:rFonts w:ascii="Arial" w:hAnsi="Arial" w:cs="Arial"/>
          <w:snapToGrid w:val="0"/>
        </w:rPr>
      </w:pPr>
      <w:r w:rsidRPr="002339B7">
        <w:rPr>
          <w:rFonts w:ascii="Arial" w:hAnsi="Arial" w:cs="Arial"/>
          <w:snapToGrid w:val="0"/>
        </w:rPr>
        <w:t xml:space="preserve">The installation contractor shall be responsible for installing, terminating, testing, and labeling the cabling system in accordance with </w:t>
      </w:r>
      <w:r w:rsidR="005E3B63">
        <w:rPr>
          <w:rFonts w:ascii="Arial" w:hAnsi="Arial" w:cs="Arial"/>
          <w:snapToGrid w:val="0"/>
        </w:rPr>
        <w:t>TIA and BI</w:t>
      </w:r>
      <w:r w:rsidRPr="002339B7">
        <w:rPr>
          <w:rFonts w:ascii="Arial" w:hAnsi="Arial" w:cs="Arial"/>
          <w:snapToGrid w:val="0"/>
        </w:rPr>
        <w:t>CS</w:t>
      </w:r>
      <w:r w:rsidR="005E3B63">
        <w:rPr>
          <w:rFonts w:ascii="Arial" w:hAnsi="Arial" w:cs="Arial"/>
          <w:snapToGrid w:val="0"/>
        </w:rPr>
        <w:t>I</w:t>
      </w:r>
      <w:r w:rsidRPr="002339B7">
        <w:rPr>
          <w:rFonts w:ascii="Arial" w:hAnsi="Arial" w:cs="Arial"/>
          <w:snapToGrid w:val="0"/>
        </w:rPr>
        <w:t xml:space="preserve"> installation guidelines</w:t>
      </w:r>
      <w:r w:rsidR="00BC2078">
        <w:rPr>
          <w:rFonts w:ascii="Arial" w:hAnsi="Arial" w:cs="Arial"/>
          <w:snapToGrid w:val="0"/>
        </w:rPr>
        <w:t xml:space="preserve"> for intra and inter building. </w:t>
      </w:r>
      <w:r w:rsidRPr="002339B7">
        <w:rPr>
          <w:rFonts w:ascii="Arial" w:hAnsi="Arial" w:cs="Arial"/>
          <w:snapToGrid w:val="0"/>
        </w:rPr>
        <w:t>The contractor will also provide UNCW with a dedicated project manager for the life of the project who is responsible for planning the installation schedule and act as the interface with UNCW employ</w:t>
      </w:r>
      <w:r w:rsidR="00F7087E" w:rsidRPr="002339B7">
        <w:rPr>
          <w:rFonts w:ascii="Arial" w:hAnsi="Arial" w:cs="Arial"/>
          <w:snapToGrid w:val="0"/>
        </w:rPr>
        <w:t>ees. Weekly update meetings will be required</w:t>
      </w:r>
      <w:r w:rsidRPr="002339B7">
        <w:rPr>
          <w:rFonts w:ascii="Arial" w:hAnsi="Arial" w:cs="Arial"/>
          <w:snapToGrid w:val="0"/>
        </w:rPr>
        <w:t>. The contractor will also provide UNCW with the certified installation warranty certificate at the completion of the project. This will insure that UNCW will be able to maintain a warranty on their installed communication systems.</w:t>
      </w:r>
    </w:p>
    <w:p w14:paraId="2251970D" w14:textId="77777777" w:rsidR="001D1F0B" w:rsidRPr="00F43F2E" w:rsidRDefault="00F7087E" w:rsidP="00B33FCA">
      <w:pPr>
        <w:pStyle w:val="Heading7"/>
        <w:spacing w:before="120" w:after="120" w:line="300" w:lineRule="exact"/>
        <w:rPr>
          <w:rFonts w:ascii="Arial" w:hAnsi="Arial" w:cs="Arial"/>
          <w:snapToGrid w:val="0"/>
        </w:rPr>
      </w:pPr>
      <w:r w:rsidRPr="002339B7">
        <w:rPr>
          <w:rFonts w:ascii="Arial" w:hAnsi="Arial" w:cs="Arial"/>
          <w:snapToGrid w:val="0"/>
        </w:rPr>
        <w:t xml:space="preserve">A single manufacturer shall provide </w:t>
      </w:r>
      <w:r w:rsidRPr="00F43F2E">
        <w:rPr>
          <w:rFonts w:ascii="Arial" w:hAnsi="Arial" w:cs="Arial"/>
          <w:snapToGrid w:val="0"/>
        </w:rPr>
        <w:t xml:space="preserve">all </w:t>
      </w:r>
      <w:r w:rsidR="006C106E" w:rsidRPr="00F43F2E">
        <w:rPr>
          <w:rFonts w:ascii="Arial" w:hAnsi="Arial" w:cs="Arial"/>
          <w:snapToGrid w:val="0"/>
        </w:rPr>
        <w:t>unshielded twisted pair (</w:t>
      </w:r>
      <w:r w:rsidRPr="00F43F2E">
        <w:rPr>
          <w:rFonts w:ascii="Arial" w:hAnsi="Arial" w:cs="Arial"/>
          <w:snapToGrid w:val="0"/>
        </w:rPr>
        <w:t>UTP</w:t>
      </w:r>
      <w:r w:rsidR="006C106E" w:rsidRPr="00F43F2E">
        <w:rPr>
          <w:rFonts w:ascii="Arial" w:hAnsi="Arial" w:cs="Arial"/>
          <w:snapToGrid w:val="0"/>
        </w:rPr>
        <w:t>)</w:t>
      </w:r>
      <w:r w:rsidRPr="00F43F2E">
        <w:rPr>
          <w:rFonts w:ascii="Arial" w:hAnsi="Arial" w:cs="Arial"/>
          <w:snapToGrid w:val="0"/>
        </w:rPr>
        <w:t xml:space="preserve"> end</w:t>
      </w:r>
      <w:r w:rsidRPr="002339B7">
        <w:rPr>
          <w:rFonts w:ascii="Arial" w:hAnsi="Arial" w:cs="Arial"/>
          <w:snapToGrid w:val="0"/>
        </w:rPr>
        <w:t xml:space="preserve">-to-end Channel (as defined by </w:t>
      </w:r>
      <w:r w:rsidR="00EC092A" w:rsidRPr="002339B7">
        <w:rPr>
          <w:rFonts w:ascii="Arial" w:hAnsi="Arial" w:cs="Arial"/>
          <w:snapToGrid w:val="0"/>
        </w:rPr>
        <w:t xml:space="preserve">latest revision of </w:t>
      </w:r>
      <w:r w:rsidRPr="002339B7">
        <w:rPr>
          <w:rFonts w:ascii="Arial" w:hAnsi="Arial" w:cs="Arial"/>
          <w:snapToGrid w:val="0"/>
        </w:rPr>
        <w:t>TIA</w:t>
      </w:r>
      <w:r w:rsidR="006C106E">
        <w:rPr>
          <w:rFonts w:ascii="Arial" w:hAnsi="Arial" w:cs="Arial"/>
          <w:snapToGrid w:val="0"/>
        </w:rPr>
        <w:t>-</w:t>
      </w:r>
      <w:r w:rsidR="00EC092A" w:rsidRPr="002339B7">
        <w:rPr>
          <w:rFonts w:ascii="Arial" w:hAnsi="Arial" w:cs="Arial"/>
          <w:snapToGrid w:val="0"/>
        </w:rPr>
        <w:t>568</w:t>
      </w:r>
      <w:r w:rsidR="006C106E">
        <w:rPr>
          <w:rFonts w:ascii="Arial" w:hAnsi="Arial" w:cs="Arial"/>
          <w:snapToGrid w:val="0"/>
        </w:rPr>
        <w:t>-C</w:t>
      </w:r>
      <w:r w:rsidR="00EC092A" w:rsidRPr="002339B7">
        <w:rPr>
          <w:rFonts w:ascii="Arial" w:hAnsi="Arial" w:cs="Arial"/>
          <w:snapToGrid w:val="0"/>
        </w:rPr>
        <w:t xml:space="preserve"> family of wiring standards</w:t>
      </w:r>
      <w:r w:rsidRPr="002339B7">
        <w:rPr>
          <w:rFonts w:ascii="Arial" w:hAnsi="Arial" w:cs="Arial"/>
          <w:snapToGrid w:val="0"/>
        </w:rPr>
        <w:t>) configurations</w:t>
      </w:r>
      <w:r w:rsidR="00185AA4" w:rsidRPr="002339B7">
        <w:rPr>
          <w:rFonts w:ascii="Arial" w:hAnsi="Arial" w:cs="Arial"/>
          <w:snapToGrid w:val="0"/>
        </w:rPr>
        <w:t>. The horizontal cabling to station outlets shall consist of UTP</w:t>
      </w:r>
      <w:r w:rsidR="00D25621">
        <w:rPr>
          <w:rFonts w:ascii="Arial" w:hAnsi="Arial" w:cs="Arial"/>
          <w:snapToGrid w:val="0"/>
        </w:rPr>
        <w:t>,</w:t>
      </w:r>
      <w:r w:rsidR="00185AA4" w:rsidRPr="002339B7">
        <w:rPr>
          <w:rFonts w:ascii="Arial" w:hAnsi="Arial" w:cs="Arial"/>
          <w:snapToGrid w:val="0"/>
        </w:rPr>
        <w:t xml:space="preserve"> riser rated (CMR) cable at </w:t>
      </w:r>
      <w:r w:rsidR="00185AA4" w:rsidRPr="00F43F2E">
        <w:rPr>
          <w:rFonts w:ascii="Arial" w:hAnsi="Arial" w:cs="Arial"/>
          <w:snapToGrid w:val="0"/>
        </w:rPr>
        <w:t xml:space="preserve">a minimum. </w:t>
      </w:r>
    </w:p>
    <w:p w14:paraId="2F1C8C97" w14:textId="320E87F2" w:rsidR="00185AA4" w:rsidRPr="00F43F2E" w:rsidRDefault="00185AA4" w:rsidP="00F43F2E">
      <w:pPr>
        <w:spacing w:before="120" w:after="120" w:line="300" w:lineRule="exact"/>
        <w:rPr>
          <w:snapToGrid w:val="0"/>
        </w:rPr>
      </w:pPr>
      <w:r w:rsidRPr="00F43F2E">
        <w:rPr>
          <w:snapToGrid w:val="0"/>
        </w:rPr>
        <w:t xml:space="preserve">Each </w:t>
      </w:r>
      <w:r w:rsidR="001D1F0B" w:rsidRPr="00F43F2E">
        <w:rPr>
          <w:snapToGrid w:val="0"/>
        </w:rPr>
        <w:t xml:space="preserve">standard </w:t>
      </w:r>
      <w:r w:rsidRPr="00F43F2E">
        <w:rPr>
          <w:snapToGrid w:val="0"/>
        </w:rPr>
        <w:t xml:space="preserve">data cable shall be ‘Beyond’ </w:t>
      </w:r>
      <w:r w:rsidR="00B33FCA" w:rsidRPr="00F43F2E">
        <w:rPr>
          <w:snapToGrid w:val="0"/>
        </w:rPr>
        <w:t>C</w:t>
      </w:r>
      <w:r w:rsidRPr="00F43F2E">
        <w:rPr>
          <w:snapToGrid w:val="0"/>
        </w:rPr>
        <w:t xml:space="preserve">ategory 6 rated to a minimum of </w:t>
      </w:r>
      <w:r w:rsidR="00EC092A" w:rsidRPr="00F43F2E">
        <w:rPr>
          <w:snapToGrid w:val="0"/>
        </w:rPr>
        <w:t xml:space="preserve">400 </w:t>
      </w:r>
      <w:r w:rsidR="00F7087E" w:rsidRPr="00F43F2E">
        <w:rPr>
          <w:snapToGrid w:val="0"/>
        </w:rPr>
        <w:t>megahertz</w:t>
      </w:r>
      <w:r w:rsidRPr="00F43F2E">
        <w:rPr>
          <w:snapToGrid w:val="0"/>
        </w:rPr>
        <w:t xml:space="preserve"> and shall be third party verified to comply with </w:t>
      </w:r>
      <w:r w:rsidR="001D1F0B" w:rsidRPr="00F43F2E">
        <w:rPr>
          <w:snapToGrid w:val="0"/>
        </w:rPr>
        <w:t xml:space="preserve">or exceed </w:t>
      </w:r>
      <w:r w:rsidR="00365A12" w:rsidRPr="00F43F2E">
        <w:rPr>
          <w:snapToGrid w:val="0"/>
        </w:rPr>
        <w:t>TIA</w:t>
      </w:r>
      <w:r w:rsidRPr="00F43F2E">
        <w:rPr>
          <w:snapToGrid w:val="0"/>
        </w:rPr>
        <w:t xml:space="preserve"> </w:t>
      </w:r>
      <w:r w:rsidR="00B33FCA" w:rsidRPr="00F43F2E">
        <w:rPr>
          <w:snapToGrid w:val="0"/>
        </w:rPr>
        <w:t>C</w:t>
      </w:r>
      <w:r w:rsidRPr="00F43F2E">
        <w:rPr>
          <w:snapToGrid w:val="0"/>
        </w:rPr>
        <w:t xml:space="preserve">ategory </w:t>
      </w:r>
      <w:r w:rsidR="001D1F0B" w:rsidRPr="00F43F2E">
        <w:rPr>
          <w:snapToGrid w:val="0"/>
        </w:rPr>
        <w:t xml:space="preserve">6 </w:t>
      </w:r>
      <w:r w:rsidRPr="00F43F2E">
        <w:rPr>
          <w:snapToGrid w:val="0"/>
        </w:rPr>
        <w:t xml:space="preserve">requirements. </w:t>
      </w:r>
    </w:p>
    <w:p w14:paraId="754A3F8A" w14:textId="10FE407C" w:rsidR="001D1F0B" w:rsidRPr="00F43F2E" w:rsidRDefault="001D1F0B" w:rsidP="00B33FCA">
      <w:pPr>
        <w:pStyle w:val="Heading7"/>
        <w:spacing w:before="120" w:after="120" w:line="300" w:lineRule="exact"/>
        <w:rPr>
          <w:rFonts w:ascii="Arial" w:hAnsi="Arial" w:cs="Arial"/>
          <w:snapToGrid w:val="0"/>
        </w:rPr>
      </w:pPr>
      <w:commentRangeStart w:id="8"/>
      <w:r w:rsidRPr="00F43F2E">
        <w:rPr>
          <w:rFonts w:ascii="Arial" w:hAnsi="Arial" w:cs="Arial"/>
          <w:snapToGrid w:val="0"/>
        </w:rPr>
        <w:t xml:space="preserve">Each cable for wireless access points (WAPs) shall be a </w:t>
      </w:r>
      <w:r w:rsidR="00B33FCA" w:rsidRPr="00F43F2E">
        <w:rPr>
          <w:rFonts w:ascii="Arial" w:hAnsi="Arial" w:cs="Arial"/>
          <w:snapToGrid w:val="0"/>
        </w:rPr>
        <w:t>“Beyond” C</w:t>
      </w:r>
      <w:r w:rsidRPr="00F43F2E">
        <w:rPr>
          <w:rFonts w:ascii="Arial" w:hAnsi="Arial" w:cs="Arial"/>
          <w:snapToGrid w:val="0"/>
        </w:rPr>
        <w:t xml:space="preserve">ategory 6A cable rated to a minimum of </w:t>
      </w:r>
      <w:r w:rsidR="00B33FCA" w:rsidRPr="00F43F2E">
        <w:rPr>
          <w:rFonts w:ascii="Arial" w:hAnsi="Arial" w:cs="Arial"/>
          <w:snapToGrid w:val="0"/>
        </w:rPr>
        <w:t>500</w:t>
      </w:r>
      <w:r w:rsidRPr="00F43F2E">
        <w:rPr>
          <w:rFonts w:ascii="Arial" w:hAnsi="Arial" w:cs="Arial"/>
          <w:snapToGrid w:val="0"/>
        </w:rPr>
        <w:t xml:space="preserve"> MHz.  Each cable for WAPs shall be third party verified to comply with or exceed Category 6A requirements, and shall carry be capable of supporting 100W Power-Over-Ethernet</w:t>
      </w:r>
      <w:r w:rsidR="00257269" w:rsidRPr="00F43F2E">
        <w:rPr>
          <w:rFonts w:ascii="Arial" w:hAnsi="Arial" w:cs="Arial"/>
          <w:snapToGrid w:val="0"/>
        </w:rPr>
        <w:t xml:space="preserve"> over 100 meters.</w:t>
      </w:r>
      <w:commentRangeEnd w:id="8"/>
      <w:r w:rsidR="00880FD1" w:rsidRPr="00F43F2E">
        <w:rPr>
          <w:rStyle w:val="CommentReference"/>
          <w:rFonts w:ascii="Arial" w:eastAsia="Times New Roman" w:hAnsi="Arial"/>
        </w:rPr>
        <w:commentReference w:id="8"/>
      </w:r>
    </w:p>
    <w:p w14:paraId="3C74844C" w14:textId="77777777" w:rsidR="00473BE5" w:rsidRDefault="00185AA4" w:rsidP="005B6C50">
      <w:pPr>
        <w:spacing w:after="0" w:line="240" w:lineRule="auto"/>
        <w:rPr>
          <w:rFonts w:cs="Arial"/>
        </w:rPr>
      </w:pPr>
      <w:r w:rsidRPr="00185AA4">
        <w:rPr>
          <w:rFonts w:cs="Arial"/>
        </w:rPr>
        <w:t>References for the project and standards shall be as required to include:</w:t>
      </w:r>
    </w:p>
    <w:p w14:paraId="5D04387D" w14:textId="77777777" w:rsidR="00185AA4" w:rsidRPr="00185AA4" w:rsidRDefault="00185AA4" w:rsidP="005B6C50">
      <w:pPr>
        <w:spacing w:after="0" w:line="240" w:lineRule="auto"/>
        <w:rPr>
          <w:rFonts w:ascii="Times New Roman" w:hAnsi="Times New Roman"/>
          <w:sz w:val="20"/>
          <w:szCs w:val="20"/>
        </w:rPr>
      </w:pPr>
      <w:r w:rsidRPr="00185AA4">
        <w:rPr>
          <w:rFonts w:cs="Arial"/>
        </w:rPr>
        <w:t xml:space="preserve"> </w:t>
      </w:r>
    </w:p>
    <w:p w14:paraId="05F80E4C" w14:textId="2C580681" w:rsidR="00185AA4" w:rsidRPr="00D10781" w:rsidRDefault="00185AA4" w:rsidP="00D10781">
      <w:pPr>
        <w:numPr>
          <w:ilvl w:val="0"/>
          <w:numId w:val="40"/>
        </w:numPr>
        <w:spacing w:before="120" w:after="120" w:line="300" w:lineRule="exact"/>
        <w:contextualSpacing/>
        <w:rPr>
          <w:rFonts w:cs="Arial"/>
        </w:rPr>
      </w:pPr>
      <w:r w:rsidRPr="00D10781">
        <w:rPr>
          <w:rFonts w:cs="Arial"/>
        </w:rPr>
        <w:t>TIA</w:t>
      </w:r>
      <w:r w:rsidR="00A90642" w:rsidRPr="00D10781">
        <w:rPr>
          <w:rFonts w:cs="Arial"/>
        </w:rPr>
        <w:t>-</w:t>
      </w:r>
      <w:r w:rsidRPr="00D10781">
        <w:rPr>
          <w:rFonts w:cs="Arial"/>
        </w:rPr>
        <w:t>568</w:t>
      </w:r>
      <w:r w:rsidR="00EC092A" w:rsidRPr="00D10781">
        <w:rPr>
          <w:rFonts w:cs="Arial"/>
        </w:rPr>
        <w:t>-</w:t>
      </w:r>
      <w:r w:rsidRPr="00D10781">
        <w:rPr>
          <w:rFonts w:cs="Arial"/>
        </w:rPr>
        <w:t>C</w:t>
      </w:r>
      <w:r w:rsidR="00EC092A" w:rsidRPr="00D10781">
        <w:rPr>
          <w:rFonts w:cs="Arial"/>
        </w:rPr>
        <w:t>.2 (or latest revision)</w:t>
      </w:r>
    </w:p>
    <w:p w14:paraId="184928E4" w14:textId="67EE8BC6" w:rsidR="00185AA4" w:rsidRPr="00D10781" w:rsidRDefault="002F1DCB" w:rsidP="00D10781">
      <w:pPr>
        <w:numPr>
          <w:ilvl w:val="0"/>
          <w:numId w:val="40"/>
        </w:numPr>
        <w:spacing w:before="120" w:after="120" w:line="300" w:lineRule="exact"/>
        <w:contextualSpacing/>
        <w:rPr>
          <w:rFonts w:cs="Arial"/>
        </w:rPr>
      </w:pPr>
      <w:r w:rsidRPr="00D10781">
        <w:rPr>
          <w:rFonts w:cs="Arial"/>
        </w:rPr>
        <w:t>TIA-</w:t>
      </w:r>
      <w:r w:rsidR="00185AA4" w:rsidRPr="00D10781">
        <w:rPr>
          <w:rFonts w:cs="Arial"/>
        </w:rPr>
        <w:t>569</w:t>
      </w:r>
      <w:r w:rsidR="00EC092A" w:rsidRPr="00D10781">
        <w:rPr>
          <w:rFonts w:cs="Arial"/>
        </w:rPr>
        <w:t>-D (or latest revision)</w:t>
      </w:r>
    </w:p>
    <w:p w14:paraId="49B27DE8" w14:textId="5C7BF7D4" w:rsidR="00185AA4" w:rsidRPr="00D10781" w:rsidRDefault="00185AA4" w:rsidP="00D10781">
      <w:pPr>
        <w:numPr>
          <w:ilvl w:val="0"/>
          <w:numId w:val="40"/>
        </w:numPr>
        <w:spacing w:before="120" w:after="120" w:line="300" w:lineRule="exact"/>
        <w:contextualSpacing/>
        <w:rPr>
          <w:rFonts w:cs="Arial"/>
        </w:rPr>
      </w:pPr>
      <w:r w:rsidRPr="00D10781">
        <w:rPr>
          <w:rFonts w:cs="Arial"/>
        </w:rPr>
        <w:t>TIA</w:t>
      </w:r>
      <w:r w:rsidR="002F1DCB" w:rsidRPr="00D10781">
        <w:rPr>
          <w:rFonts w:cs="Arial"/>
        </w:rPr>
        <w:t>-</w:t>
      </w:r>
      <w:r w:rsidRPr="00D10781">
        <w:rPr>
          <w:rFonts w:cs="Arial"/>
        </w:rPr>
        <w:t>606</w:t>
      </w:r>
      <w:r w:rsidR="00EC092A" w:rsidRPr="00D10781">
        <w:rPr>
          <w:rFonts w:cs="Arial"/>
        </w:rPr>
        <w:t>-B (or latest revision)</w:t>
      </w:r>
    </w:p>
    <w:p w14:paraId="5F950745" w14:textId="22F015BB" w:rsidR="00185AA4" w:rsidRPr="00D10781" w:rsidRDefault="00185AA4" w:rsidP="00D10781">
      <w:pPr>
        <w:numPr>
          <w:ilvl w:val="0"/>
          <w:numId w:val="40"/>
        </w:numPr>
        <w:spacing w:before="120" w:after="120" w:line="300" w:lineRule="exact"/>
        <w:contextualSpacing/>
        <w:rPr>
          <w:rFonts w:cs="Arial"/>
        </w:rPr>
      </w:pPr>
      <w:r w:rsidRPr="00D10781">
        <w:rPr>
          <w:rFonts w:cs="Arial"/>
        </w:rPr>
        <w:t>TIA</w:t>
      </w:r>
      <w:r w:rsidR="002F1DCB" w:rsidRPr="00D10781">
        <w:rPr>
          <w:rFonts w:cs="Arial"/>
        </w:rPr>
        <w:t>-</w:t>
      </w:r>
      <w:r w:rsidRPr="00D10781">
        <w:rPr>
          <w:rFonts w:cs="Arial"/>
        </w:rPr>
        <w:t>607</w:t>
      </w:r>
      <w:r w:rsidR="00EC092A" w:rsidRPr="00D10781">
        <w:rPr>
          <w:rFonts w:cs="Arial"/>
        </w:rPr>
        <w:t>-C (or latest revision)</w:t>
      </w:r>
    </w:p>
    <w:p w14:paraId="7344C1AC"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NETA ATS</w:t>
      </w:r>
      <w:r w:rsidR="00EC092A" w:rsidRPr="00D10781">
        <w:rPr>
          <w:rFonts w:cs="Arial"/>
        </w:rPr>
        <w:t xml:space="preserve"> (or latest revision)</w:t>
      </w:r>
    </w:p>
    <w:p w14:paraId="2FC6DAFF"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NFPA 70</w:t>
      </w:r>
      <w:r w:rsidR="00EC092A" w:rsidRPr="00D10781">
        <w:rPr>
          <w:rFonts w:cs="Arial"/>
        </w:rPr>
        <w:t xml:space="preserve"> (or latest revision)</w:t>
      </w:r>
    </w:p>
    <w:p w14:paraId="7ACC37AF"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UL 969</w:t>
      </w:r>
      <w:r w:rsidR="00EC092A" w:rsidRPr="00D10781">
        <w:rPr>
          <w:rFonts w:cs="Arial"/>
        </w:rPr>
        <w:t xml:space="preserve"> (or latest revision)</w:t>
      </w:r>
    </w:p>
    <w:p w14:paraId="0781269E"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ISO/IEC 11801</w:t>
      </w:r>
      <w:r w:rsidR="00EC092A" w:rsidRPr="00D10781">
        <w:rPr>
          <w:rFonts w:cs="Arial"/>
        </w:rPr>
        <w:t xml:space="preserve"> (or latest revision)</w:t>
      </w:r>
    </w:p>
    <w:p w14:paraId="00B34090"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BICSI TDMM</w:t>
      </w:r>
      <w:r w:rsidR="00EC092A" w:rsidRPr="00D10781">
        <w:rPr>
          <w:rFonts w:cs="Arial"/>
        </w:rPr>
        <w:t xml:space="preserve"> (or latest revision)</w:t>
      </w:r>
    </w:p>
    <w:p w14:paraId="77C07A86"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BICSI CO-OSP</w:t>
      </w:r>
      <w:r w:rsidR="00EC092A" w:rsidRPr="00D10781">
        <w:rPr>
          <w:rFonts w:cs="Arial"/>
        </w:rPr>
        <w:t xml:space="preserve"> (or latest revision)</w:t>
      </w:r>
    </w:p>
    <w:p w14:paraId="2E2958F3" w14:textId="77777777" w:rsidR="00185AA4" w:rsidRPr="00D10781" w:rsidRDefault="00185AA4" w:rsidP="00D10781">
      <w:pPr>
        <w:numPr>
          <w:ilvl w:val="0"/>
          <w:numId w:val="40"/>
        </w:numPr>
        <w:spacing w:before="120" w:after="120" w:line="300" w:lineRule="exact"/>
        <w:contextualSpacing/>
        <w:rPr>
          <w:rFonts w:cs="Arial"/>
        </w:rPr>
      </w:pPr>
      <w:r w:rsidRPr="00D10781">
        <w:rPr>
          <w:rFonts w:cs="Arial"/>
        </w:rPr>
        <w:t>STS-1000</w:t>
      </w:r>
      <w:r w:rsidR="00EC092A" w:rsidRPr="00D10781">
        <w:rPr>
          <w:rFonts w:cs="Arial"/>
        </w:rPr>
        <w:t xml:space="preserve"> (or latest revision)</w:t>
      </w:r>
    </w:p>
    <w:p w14:paraId="516C5E1A" w14:textId="77777777" w:rsidR="00FA05D8" w:rsidRPr="00FA05D8" w:rsidRDefault="002F1DCB" w:rsidP="00D10781">
      <w:pPr>
        <w:numPr>
          <w:ilvl w:val="0"/>
          <w:numId w:val="40"/>
        </w:numPr>
        <w:spacing w:before="120" w:after="120" w:line="300" w:lineRule="exact"/>
        <w:contextualSpacing/>
        <w:rPr>
          <w:sz w:val="28"/>
          <w:szCs w:val="28"/>
        </w:rPr>
      </w:pPr>
      <w:r w:rsidRPr="00D10781">
        <w:rPr>
          <w:rFonts w:cs="Arial"/>
        </w:rPr>
        <w:t>Standards of I</w:t>
      </w:r>
      <w:r w:rsidR="00185AA4" w:rsidRPr="00D10781">
        <w:rPr>
          <w:rFonts w:cs="Arial"/>
        </w:rPr>
        <w:t>nstallation of Infrastructure Network Communications at UNCW</w:t>
      </w:r>
      <w:bookmarkStart w:id="9" w:name="_Toc513132232"/>
    </w:p>
    <w:p w14:paraId="2EF453DB" w14:textId="77777777" w:rsidR="00FA05D8" w:rsidRDefault="00FA05D8" w:rsidP="00FA05D8">
      <w:pPr>
        <w:spacing w:before="120" w:after="120" w:line="300" w:lineRule="exact"/>
        <w:contextualSpacing/>
        <w:rPr>
          <w:rFonts w:cs="Arial"/>
          <w:u w:val="single"/>
        </w:rPr>
      </w:pPr>
    </w:p>
    <w:p w14:paraId="5D00FABB" w14:textId="77777777" w:rsidR="00FA05D8" w:rsidRDefault="00F12196" w:rsidP="00FA05D8">
      <w:pPr>
        <w:spacing w:before="120" w:after="120" w:line="300" w:lineRule="exact"/>
        <w:rPr>
          <w:rFonts w:cs="Arial"/>
          <w:u w:val="single"/>
        </w:rPr>
      </w:pPr>
      <w:r w:rsidRPr="00FA05D8">
        <w:rPr>
          <w:rFonts w:cs="Arial"/>
          <w:u w:val="single"/>
        </w:rPr>
        <w:t>Number of Drops per Room</w:t>
      </w:r>
      <w:bookmarkEnd w:id="9"/>
    </w:p>
    <w:p w14:paraId="1DEDD698" w14:textId="2A020F66" w:rsidR="00FA05D8" w:rsidRPr="00FA05D8" w:rsidRDefault="0030308F" w:rsidP="00FA05D8">
      <w:pPr>
        <w:spacing w:before="120" w:after="120" w:line="300" w:lineRule="exact"/>
        <w:rPr>
          <w:rFonts w:cs="Arial"/>
          <w:i/>
          <w:snapToGrid w:val="0"/>
        </w:rPr>
      </w:pPr>
      <w:r w:rsidRPr="00FA05D8">
        <w:rPr>
          <w:rFonts w:cs="Arial"/>
          <w:i/>
          <w:snapToGrid w:val="0"/>
        </w:rPr>
        <w:t xml:space="preserve">Faculty/Staff Offices, Class Rooms, Conference Rooms   </w:t>
      </w:r>
    </w:p>
    <w:p w14:paraId="3D626E20" w14:textId="316F827E" w:rsidR="0030308F" w:rsidRPr="002339B7" w:rsidRDefault="0030308F" w:rsidP="00FA05D8">
      <w:pPr>
        <w:spacing w:before="120" w:after="120" w:line="300" w:lineRule="exact"/>
        <w:rPr>
          <w:rFonts w:cs="Arial"/>
          <w:snapToGrid w:val="0"/>
        </w:rPr>
      </w:pPr>
      <w:r w:rsidRPr="002339B7">
        <w:rPr>
          <w:rFonts w:cs="Arial"/>
          <w:snapToGrid w:val="0"/>
        </w:rPr>
        <w:t xml:space="preserve">Will have a minimum of four (4), </w:t>
      </w:r>
      <w:r w:rsidRPr="00F43F2E">
        <w:rPr>
          <w:rFonts w:cs="Arial"/>
          <w:snapToGrid w:val="0"/>
        </w:rPr>
        <w:t>beyond Cat</w:t>
      </w:r>
      <w:r w:rsidR="006C106E" w:rsidRPr="00F43F2E">
        <w:rPr>
          <w:rFonts w:cs="Arial"/>
          <w:snapToGrid w:val="0"/>
        </w:rPr>
        <w:t>egory</w:t>
      </w:r>
      <w:r w:rsidRPr="00F43F2E">
        <w:rPr>
          <w:rFonts w:cs="Arial"/>
          <w:snapToGrid w:val="0"/>
        </w:rPr>
        <w:t xml:space="preserve"> 6 rated </w:t>
      </w:r>
      <w:r w:rsidR="006C106E" w:rsidRPr="00F43F2E">
        <w:rPr>
          <w:rFonts w:cs="Arial"/>
          <w:snapToGrid w:val="0"/>
        </w:rPr>
        <w:t>and one (</w:t>
      </w:r>
      <w:r w:rsidRPr="00F43F2E">
        <w:rPr>
          <w:rFonts w:cs="Arial"/>
          <w:snapToGrid w:val="0"/>
        </w:rPr>
        <w:t>1</w:t>
      </w:r>
      <w:r w:rsidR="006C106E" w:rsidRPr="00F43F2E">
        <w:rPr>
          <w:rFonts w:cs="Arial"/>
          <w:snapToGrid w:val="0"/>
        </w:rPr>
        <w:t xml:space="preserve">) </w:t>
      </w:r>
      <w:r w:rsidRPr="00F43F2E">
        <w:rPr>
          <w:rFonts w:cs="Arial"/>
          <w:snapToGrid w:val="0"/>
        </w:rPr>
        <w:t xml:space="preserve">- coax terminated on a video coupler insert or campus wide access outlet as determined on the print.  </w:t>
      </w:r>
      <w:r w:rsidRPr="00F43F2E">
        <w:rPr>
          <w:rFonts w:cs="Arial"/>
          <w:snapToGrid w:val="0"/>
        </w:rPr>
        <w:lastRenderedPageBreak/>
        <w:t xml:space="preserve">Additional drops installed as requested. Each horizontal UTP cable shall terminate on one RJ-45 jack at the workstation. The termination method on the rear of the jack shall be </w:t>
      </w:r>
      <w:r w:rsidR="001D1F0B" w:rsidRPr="00F43F2E">
        <w:rPr>
          <w:rFonts w:cs="Arial"/>
          <w:snapToGrid w:val="0"/>
        </w:rPr>
        <w:t xml:space="preserve">Insulation Displacement Contact (IDC) </w:t>
      </w:r>
      <w:r w:rsidRPr="00F43F2E">
        <w:rPr>
          <w:rFonts w:cs="Arial"/>
          <w:snapToGrid w:val="0"/>
        </w:rPr>
        <w:t xml:space="preserve">type connectors. The pin assignments shall conform to </w:t>
      </w:r>
      <w:r w:rsidR="00365A12" w:rsidRPr="00F43F2E">
        <w:rPr>
          <w:rFonts w:cs="Arial"/>
          <w:snapToGrid w:val="0"/>
        </w:rPr>
        <w:t>TIA</w:t>
      </w:r>
      <w:r w:rsidR="006C106E" w:rsidRPr="00F43F2E">
        <w:rPr>
          <w:rFonts w:cs="Arial"/>
          <w:snapToGrid w:val="0"/>
        </w:rPr>
        <w:t>-</w:t>
      </w:r>
      <w:r w:rsidRPr="00F43F2E">
        <w:rPr>
          <w:rFonts w:cs="Arial"/>
          <w:snapToGrid w:val="0"/>
        </w:rPr>
        <w:t xml:space="preserve">568- B standard T568B. Rooms less than 100 square feet will have one (1) standard information outlet and rooms 100 square feet or more will have two (2) information outlets. An information outlet is two (2) voice and </w:t>
      </w:r>
      <w:r w:rsidRPr="002339B7">
        <w:rPr>
          <w:rFonts w:cs="Arial"/>
          <w:snapToGrid w:val="0"/>
        </w:rPr>
        <w:t xml:space="preserve">two (2) data. </w:t>
      </w:r>
    </w:p>
    <w:p w14:paraId="04279686" w14:textId="77777777" w:rsidR="00F12196" w:rsidRPr="002339B7" w:rsidRDefault="00F12196" w:rsidP="002339B7">
      <w:pPr>
        <w:pStyle w:val="Heading7"/>
        <w:spacing w:before="0" w:line="360" w:lineRule="auto"/>
        <w:rPr>
          <w:rFonts w:ascii="Arial" w:hAnsi="Arial" w:cs="Arial"/>
          <w:snapToGrid w:val="0"/>
        </w:rPr>
      </w:pPr>
      <w:r w:rsidRPr="002339B7">
        <w:rPr>
          <w:rFonts w:ascii="Arial" w:hAnsi="Arial" w:cs="Arial"/>
          <w:snapToGrid w:val="0"/>
        </w:rPr>
        <w:t xml:space="preserve">Each information outlet will have a minimum of two (2) voice and two (2) data outlets.    </w:t>
      </w:r>
    </w:p>
    <w:p w14:paraId="7DC63E6F" w14:textId="77777777" w:rsidR="0030308F" w:rsidRPr="002F1DCB" w:rsidRDefault="00D34E92" w:rsidP="002F1DCB">
      <w:pPr>
        <w:pStyle w:val="Heading7"/>
        <w:spacing w:before="120" w:after="120" w:line="300" w:lineRule="exact"/>
        <w:rPr>
          <w:rFonts w:ascii="Arial" w:hAnsi="Arial" w:cs="Arial"/>
          <w:b/>
          <w:i/>
          <w:snapToGrid w:val="0"/>
        </w:rPr>
      </w:pPr>
      <w:r w:rsidRPr="002F1DCB">
        <w:rPr>
          <w:rFonts w:ascii="Arial" w:hAnsi="Arial" w:cs="Arial"/>
          <w:b/>
          <w:i/>
          <w:snapToGrid w:val="0"/>
        </w:rPr>
        <w:t>Wall phone locations</w:t>
      </w:r>
    </w:p>
    <w:p w14:paraId="39562B86" w14:textId="77777777" w:rsidR="0030308F" w:rsidRPr="002339B7" w:rsidRDefault="0030308F" w:rsidP="002F1DCB">
      <w:pPr>
        <w:pStyle w:val="Heading7"/>
        <w:spacing w:before="120" w:after="120" w:line="300" w:lineRule="exact"/>
        <w:rPr>
          <w:rFonts w:ascii="Arial" w:hAnsi="Arial" w:cs="Arial"/>
          <w:snapToGrid w:val="0"/>
        </w:rPr>
      </w:pPr>
      <w:r w:rsidRPr="002339B7">
        <w:rPr>
          <w:rFonts w:ascii="Arial" w:hAnsi="Arial" w:cs="Arial"/>
          <w:snapToGrid w:val="0"/>
        </w:rPr>
        <w:t>Wall telephone outlets shall use Suttle 063187 or approved functional equivalent. The wall phone jack will be stainless steel and have mounting lugs with screw down termination. The mounting position will provide enough room for a standard wall phone w/ADA jack beside it.</w:t>
      </w:r>
    </w:p>
    <w:p w14:paraId="39D08F9E" w14:textId="77777777" w:rsidR="0030308F" w:rsidRPr="002F1DCB" w:rsidRDefault="00631F0B" w:rsidP="002F1DCB">
      <w:pPr>
        <w:pStyle w:val="Heading7"/>
        <w:spacing w:before="120" w:after="120" w:line="300" w:lineRule="exact"/>
        <w:rPr>
          <w:rFonts w:ascii="Arial" w:hAnsi="Arial" w:cs="Arial"/>
          <w:b/>
          <w:i/>
          <w:snapToGrid w:val="0"/>
        </w:rPr>
      </w:pPr>
      <w:r w:rsidRPr="002F1DCB">
        <w:rPr>
          <w:rFonts w:ascii="Arial" w:hAnsi="Arial" w:cs="Arial"/>
          <w:b/>
          <w:i/>
          <w:snapToGrid w:val="0"/>
        </w:rPr>
        <w:t>Data P</w:t>
      </w:r>
      <w:r w:rsidR="0030308F" w:rsidRPr="002F1DCB">
        <w:rPr>
          <w:rFonts w:ascii="Arial" w:hAnsi="Arial" w:cs="Arial"/>
          <w:b/>
          <w:i/>
          <w:snapToGrid w:val="0"/>
        </w:rPr>
        <w:t>rojectors</w:t>
      </w:r>
    </w:p>
    <w:p w14:paraId="1122755F" w14:textId="77777777" w:rsidR="0030308F" w:rsidRPr="002339B7" w:rsidRDefault="0030308F" w:rsidP="002F1DCB">
      <w:pPr>
        <w:pStyle w:val="Heading7"/>
        <w:spacing w:before="120" w:after="120" w:line="300" w:lineRule="exact"/>
        <w:rPr>
          <w:rFonts w:ascii="Arial" w:hAnsi="Arial" w:cs="Arial"/>
          <w:snapToGrid w:val="0"/>
        </w:rPr>
      </w:pPr>
      <w:r w:rsidRPr="002339B7">
        <w:rPr>
          <w:rFonts w:ascii="Arial" w:hAnsi="Arial" w:cs="Arial"/>
          <w:snapToGrid w:val="0"/>
        </w:rPr>
        <w:t>Each data projector will have a minimum of three cat 6 or beyond data cables installed.</w:t>
      </w:r>
    </w:p>
    <w:p w14:paraId="71FD703C" w14:textId="77777777" w:rsidR="0030308F" w:rsidRPr="002F1DCB" w:rsidRDefault="00631F0B" w:rsidP="002F1DCB">
      <w:pPr>
        <w:pStyle w:val="Heading7"/>
        <w:spacing w:before="120" w:after="120" w:line="300" w:lineRule="exact"/>
        <w:rPr>
          <w:rFonts w:ascii="Arial" w:hAnsi="Arial" w:cs="Arial"/>
          <w:b/>
          <w:i/>
          <w:snapToGrid w:val="0"/>
        </w:rPr>
      </w:pPr>
      <w:r w:rsidRPr="002F1DCB">
        <w:rPr>
          <w:rFonts w:ascii="Arial" w:hAnsi="Arial" w:cs="Arial"/>
          <w:b/>
          <w:i/>
          <w:snapToGrid w:val="0"/>
        </w:rPr>
        <w:t>A/V Equipment R</w:t>
      </w:r>
      <w:r w:rsidR="00D34E92" w:rsidRPr="002F1DCB">
        <w:rPr>
          <w:rFonts w:ascii="Arial" w:hAnsi="Arial" w:cs="Arial"/>
          <w:b/>
          <w:i/>
          <w:snapToGrid w:val="0"/>
        </w:rPr>
        <w:t>acks</w:t>
      </w:r>
    </w:p>
    <w:p w14:paraId="22C7ACE1" w14:textId="77777777" w:rsidR="0030308F" w:rsidRPr="002339B7" w:rsidRDefault="0030308F" w:rsidP="002F1DCB">
      <w:pPr>
        <w:pStyle w:val="Heading7"/>
        <w:spacing w:before="120" w:after="120" w:line="300" w:lineRule="exact"/>
        <w:rPr>
          <w:rFonts w:ascii="Arial" w:hAnsi="Arial" w:cs="Arial"/>
          <w:snapToGrid w:val="0"/>
        </w:rPr>
      </w:pPr>
      <w:r w:rsidRPr="002339B7">
        <w:rPr>
          <w:rFonts w:ascii="Arial" w:hAnsi="Arial" w:cs="Arial"/>
          <w:snapToGrid w:val="0"/>
        </w:rPr>
        <w:t>Each rack will have a minimum of five cat 6 or beyond data cables.</w:t>
      </w:r>
    </w:p>
    <w:p w14:paraId="613FE99C" w14:textId="77777777" w:rsidR="002F1DCB" w:rsidRDefault="0030308F" w:rsidP="002F1DCB">
      <w:pPr>
        <w:pStyle w:val="Heading7"/>
        <w:spacing w:before="120" w:after="120" w:line="300" w:lineRule="exact"/>
        <w:rPr>
          <w:rFonts w:ascii="Arial" w:hAnsi="Arial" w:cs="Arial"/>
          <w:snapToGrid w:val="0"/>
        </w:rPr>
      </w:pPr>
      <w:r w:rsidRPr="002F1DCB">
        <w:rPr>
          <w:rFonts w:ascii="Arial" w:hAnsi="Arial" w:cs="Arial"/>
          <w:b/>
          <w:i/>
          <w:snapToGrid w:val="0"/>
        </w:rPr>
        <w:t xml:space="preserve">TR Inter-connects </w:t>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r>
      <w:r w:rsidRPr="002F1DCB">
        <w:rPr>
          <w:rFonts w:ascii="Arial" w:hAnsi="Arial" w:cs="Arial"/>
          <w:b/>
          <w:i/>
          <w:snapToGrid w:val="0"/>
        </w:rPr>
        <w:tab/>
        <w:t xml:space="preserve">       </w:t>
      </w:r>
      <w:r w:rsidR="00D34E92" w:rsidRPr="002F1DCB">
        <w:rPr>
          <w:rFonts w:ascii="Arial" w:hAnsi="Arial" w:cs="Arial"/>
          <w:b/>
          <w:i/>
          <w:snapToGrid w:val="0"/>
        </w:rPr>
        <w:t xml:space="preserve"> </w:t>
      </w:r>
      <w:r w:rsidR="00D34E92" w:rsidRPr="002F1DCB">
        <w:rPr>
          <w:rFonts w:ascii="Arial" w:hAnsi="Arial" w:cs="Arial"/>
          <w:b/>
          <w:i/>
          <w:snapToGrid w:val="0"/>
        </w:rPr>
        <w:tab/>
      </w:r>
      <w:r w:rsidR="00D34E92" w:rsidRPr="002339B7">
        <w:rPr>
          <w:rFonts w:ascii="Arial" w:hAnsi="Arial" w:cs="Arial"/>
          <w:snapToGrid w:val="0"/>
        </w:rPr>
        <w:t xml:space="preserve">       </w:t>
      </w:r>
      <w:r w:rsidR="00EF46F3" w:rsidRPr="002339B7">
        <w:rPr>
          <w:rFonts w:ascii="Arial" w:hAnsi="Arial" w:cs="Arial"/>
          <w:snapToGrid w:val="0"/>
        </w:rPr>
        <w:t>W</w:t>
      </w:r>
      <w:r w:rsidRPr="002339B7">
        <w:rPr>
          <w:rFonts w:ascii="Arial" w:hAnsi="Arial" w:cs="Arial"/>
          <w:snapToGrid w:val="0"/>
        </w:rPr>
        <w:t>ill have a minimum of three</w:t>
      </w:r>
      <w:r w:rsidR="00522411" w:rsidRPr="002339B7">
        <w:rPr>
          <w:rFonts w:ascii="Arial" w:hAnsi="Arial" w:cs="Arial"/>
          <w:snapToGrid w:val="0"/>
        </w:rPr>
        <w:t xml:space="preserve"> (3)</w:t>
      </w:r>
      <w:r w:rsidRPr="002339B7">
        <w:rPr>
          <w:rFonts w:ascii="Arial" w:hAnsi="Arial" w:cs="Arial"/>
          <w:snapToGrid w:val="0"/>
        </w:rPr>
        <w:t>, Cat 6 for each Closet. Also an additional cross-connect for every</w:t>
      </w:r>
      <w:r w:rsidR="00522411" w:rsidRPr="002339B7">
        <w:rPr>
          <w:rFonts w:ascii="Arial" w:hAnsi="Arial" w:cs="Arial"/>
          <w:snapToGrid w:val="0"/>
        </w:rPr>
        <w:t xml:space="preserve"> twenty-four</w:t>
      </w:r>
      <w:r w:rsidRPr="002339B7">
        <w:rPr>
          <w:rFonts w:ascii="Arial" w:hAnsi="Arial" w:cs="Arial"/>
          <w:snapToGrid w:val="0"/>
        </w:rPr>
        <w:t xml:space="preserve"> </w:t>
      </w:r>
      <w:r w:rsidR="00522411" w:rsidRPr="002339B7">
        <w:rPr>
          <w:rFonts w:ascii="Arial" w:hAnsi="Arial" w:cs="Arial"/>
          <w:snapToGrid w:val="0"/>
        </w:rPr>
        <w:t>(</w:t>
      </w:r>
      <w:r w:rsidRPr="002339B7">
        <w:rPr>
          <w:rFonts w:ascii="Arial" w:hAnsi="Arial" w:cs="Arial"/>
          <w:snapToGrid w:val="0"/>
        </w:rPr>
        <w:t>24</w:t>
      </w:r>
      <w:r w:rsidR="00522411" w:rsidRPr="002339B7">
        <w:rPr>
          <w:rFonts w:ascii="Arial" w:hAnsi="Arial" w:cs="Arial"/>
          <w:snapToGrid w:val="0"/>
        </w:rPr>
        <w:t>)</w:t>
      </w:r>
      <w:r w:rsidRPr="002339B7">
        <w:rPr>
          <w:rFonts w:ascii="Arial" w:hAnsi="Arial" w:cs="Arial"/>
          <w:snapToGrid w:val="0"/>
        </w:rPr>
        <w:t xml:space="preserve"> installed Cat 6 jacks beyond the first</w:t>
      </w:r>
      <w:r w:rsidR="00522411" w:rsidRPr="002339B7">
        <w:rPr>
          <w:rFonts w:ascii="Arial" w:hAnsi="Arial" w:cs="Arial"/>
          <w:snapToGrid w:val="0"/>
        </w:rPr>
        <w:t xml:space="preserve"> twenty-four</w:t>
      </w:r>
      <w:r w:rsidRPr="002339B7">
        <w:rPr>
          <w:rFonts w:ascii="Arial" w:hAnsi="Arial" w:cs="Arial"/>
          <w:snapToGrid w:val="0"/>
        </w:rPr>
        <w:t xml:space="preserve"> </w:t>
      </w:r>
      <w:r w:rsidR="00522411" w:rsidRPr="002339B7">
        <w:rPr>
          <w:rFonts w:ascii="Arial" w:hAnsi="Arial" w:cs="Arial"/>
          <w:snapToGrid w:val="0"/>
        </w:rPr>
        <w:t>(</w:t>
      </w:r>
      <w:r w:rsidRPr="002339B7">
        <w:rPr>
          <w:rFonts w:ascii="Arial" w:hAnsi="Arial" w:cs="Arial"/>
          <w:snapToGrid w:val="0"/>
        </w:rPr>
        <w:t>24</w:t>
      </w:r>
      <w:r w:rsidR="00522411" w:rsidRPr="002339B7">
        <w:rPr>
          <w:rFonts w:ascii="Arial" w:hAnsi="Arial" w:cs="Arial"/>
          <w:snapToGrid w:val="0"/>
        </w:rPr>
        <w:t>)</w:t>
      </w:r>
      <w:r w:rsidRPr="002339B7">
        <w:rPr>
          <w:rFonts w:ascii="Arial" w:hAnsi="Arial" w:cs="Arial"/>
          <w:snapToGrid w:val="0"/>
        </w:rPr>
        <w:t xml:space="preserve"> connections.</w:t>
      </w:r>
    </w:p>
    <w:p w14:paraId="6BF1F683" w14:textId="77777777" w:rsidR="0030308F" w:rsidRPr="002339B7" w:rsidRDefault="00D34E92" w:rsidP="002F1DCB">
      <w:pPr>
        <w:pStyle w:val="Heading7"/>
        <w:spacing w:before="120" w:after="120" w:line="300" w:lineRule="exact"/>
        <w:rPr>
          <w:rFonts w:ascii="Arial" w:hAnsi="Arial" w:cs="Arial"/>
          <w:snapToGrid w:val="0"/>
        </w:rPr>
      </w:pPr>
      <w:r w:rsidRPr="002F1DCB">
        <w:rPr>
          <w:rFonts w:ascii="Arial" w:hAnsi="Arial" w:cs="Arial"/>
          <w:b/>
          <w:i/>
          <w:snapToGrid w:val="0"/>
        </w:rPr>
        <w:t>Print Machines</w:t>
      </w:r>
      <w:r w:rsidR="0030308F" w:rsidRPr="002339B7">
        <w:rPr>
          <w:rFonts w:ascii="Arial" w:hAnsi="Arial" w:cs="Arial"/>
          <w:snapToGrid w:val="0"/>
        </w:rPr>
        <w:t xml:space="preserve"> </w:t>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r>
      <w:r w:rsidR="00EF46F3" w:rsidRPr="002339B7">
        <w:rPr>
          <w:rFonts w:ascii="Arial" w:hAnsi="Arial" w:cs="Arial"/>
          <w:snapToGrid w:val="0"/>
        </w:rPr>
        <w:tab/>
        <w:t xml:space="preserve">       W</w:t>
      </w:r>
      <w:r w:rsidR="00522411" w:rsidRPr="002339B7">
        <w:rPr>
          <w:rFonts w:ascii="Arial" w:hAnsi="Arial" w:cs="Arial"/>
          <w:snapToGrid w:val="0"/>
        </w:rPr>
        <w:t xml:space="preserve">ill have a minimum of one (1) </w:t>
      </w:r>
      <w:r w:rsidR="0030308F" w:rsidRPr="002339B7">
        <w:rPr>
          <w:rFonts w:ascii="Arial" w:hAnsi="Arial" w:cs="Arial"/>
          <w:snapToGrid w:val="0"/>
        </w:rPr>
        <w:t>dedicated Cat 6 for each device.</w:t>
      </w:r>
    </w:p>
    <w:p w14:paraId="3C8AEE8F" w14:textId="77777777" w:rsidR="0030308F" w:rsidRPr="002339B7" w:rsidRDefault="00D34E92" w:rsidP="002F1DCB">
      <w:pPr>
        <w:pStyle w:val="Heading7"/>
        <w:spacing w:before="120" w:after="120" w:line="300" w:lineRule="exact"/>
        <w:rPr>
          <w:rFonts w:ascii="Arial" w:hAnsi="Arial" w:cs="Arial"/>
          <w:snapToGrid w:val="0"/>
        </w:rPr>
      </w:pPr>
      <w:r w:rsidRPr="002F1DCB">
        <w:rPr>
          <w:rFonts w:ascii="Arial" w:hAnsi="Arial" w:cs="Arial"/>
          <w:b/>
          <w:i/>
          <w:snapToGrid w:val="0"/>
        </w:rPr>
        <w:t>Vending Machines</w:t>
      </w:r>
      <w:r w:rsidR="00EF46F3" w:rsidRPr="002F1DCB">
        <w:rPr>
          <w:rFonts w:ascii="Arial" w:hAnsi="Arial" w:cs="Arial"/>
          <w:b/>
          <w:i/>
          <w:snapToGrid w:val="0"/>
        </w:rPr>
        <w:t xml:space="preserve">                                                                                                         </w:t>
      </w:r>
      <w:r w:rsidR="00EF46F3" w:rsidRPr="002339B7">
        <w:rPr>
          <w:rFonts w:ascii="Arial" w:hAnsi="Arial" w:cs="Arial"/>
          <w:snapToGrid w:val="0"/>
        </w:rPr>
        <w:t>W</w:t>
      </w:r>
      <w:r w:rsidR="0030308F" w:rsidRPr="002339B7">
        <w:rPr>
          <w:rFonts w:ascii="Arial" w:hAnsi="Arial" w:cs="Arial"/>
          <w:snapToGrid w:val="0"/>
        </w:rPr>
        <w:t xml:space="preserve">ill have a minimum of </w:t>
      </w:r>
      <w:r w:rsidR="00522411" w:rsidRPr="002339B7">
        <w:rPr>
          <w:rFonts w:ascii="Arial" w:hAnsi="Arial" w:cs="Arial"/>
          <w:snapToGrid w:val="0"/>
        </w:rPr>
        <w:t>one (1)</w:t>
      </w:r>
      <w:r w:rsidR="0030308F" w:rsidRPr="002339B7">
        <w:rPr>
          <w:rFonts w:ascii="Arial" w:hAnsi="Arial" w:cs="Arial"/>
          <w:snapToGrid w:val="0"/>
        </w:rPr>
        <w:t xml:space="preserve"> dedicated Cat 6 for each device.</w:t>
      </w:r>
    </w:p>
    <w:p w14:paraId="38EEBE3D" w14:textId="77777777" w:rsidR="0030308F" w:rsidRPr="002339B7" w:rsidRDefault="00D34E92" w:rsidP="002F1DCB">
      <w:pPr>
        <w:pStyle w:val="Heading7"/>
        <w:spacing w:before="120" w:after="120" w:line="300" w:lineRule="exact"/>
        <w:rPr>
          <w:rFonts w:ascii="Arial" w:hAnsi="Arial" w:cs="Arial"/>
          <w:snapToGrid w:val="0"/>
        </w:rPr>
      </w:pPr>
      <w:r w:rsidRPr="002F1DCB">
        <w:rPr>
          <w:rFonts w:ascii="Arial" w:hAnsi="Arial" w:cs="Arial"/>
          <w:b/>
          <w:i/>
          <w:snapToGrid w:val="0"/>
        </w:rPr>
        <w:t>Irrigation Clocks</w:t>
      </w:r>
      <w:r w:rsidR="00EF46F3" w:rsidRPr="002F1DCB">
        <w:rPr>
          <w:rFonts w:ascii="Arial" w:hAnsi="Arial" w:cs="Arial"/>
          <w:b/>
          <w:i/>
          <w:snapToGrid w:val="0"/>
        </w:rPr>
        <w:t xml:space="preserve">                                                                                                           </w:t>
      </w:r>
      <w:r w:rsidRPr="002F1DCB">
        <w:rPr>
          <w:rFonts w:ascii="Arial" w:hAnsi="Arial" w:cs="Arial"/>
          <w:b/>
          <w:i/>
          <w:snapToGrid w:val="0"/>
        </w:rPr>
        <w:t xml:space="preserve">  </w:t>
      </w:r>
      <w:r w:rsidR="0030308F" w:rsidRPr="002339B7">
        <w:rPr>
          <w:rFonts w:ascii="Arial" w:hAnsi="Arial" w:cs="Arial"/>
          <w:snapToGrid w:val="0"/>
        </w:rPr>
        <w:t xml:space="preserve">Will have a minimum on one (1) dedicated Cat 6 with in line protection installed (Ditek or equivalent). The installation will determine the cable used to meet </w:t>
      </w:r>
      <w:r w:rsidR="00571019" w:rsidRPr="002339B7">
        <w:rPr>
          <w:rFonts w:ascii="Arial" w:hAnsi="Arial" w:cs="Arial"/>
          <w:snapToGrid w:val="0"/>
        </w:rPr>
        <w:t>code</w:t>
      </w:r>
      <w:r w:rsidR="0030308F" w:rsidRPr="002339B7">
        <w:rPr>
          <w:rFonts w:ascii="Arial" w:hAnsi="Arial" w:cs="Arial"/>
          <w:snapToGrid w:val="0"/>
        </w:rPr>
        <w:t xml:space="preserve">. </w:t>
      </w:r>
    </w:p>
    <w:p w14:paraId="3A04FF48" w14:textId="77777777" w:rsidR="002F1DCB" w:rsidRDefault="00F12196" w:rsidP="002F1DCB">
      <w:pPr>
        <w:pStyle w:val="Heading7"/>
        <w:spacing w:before="120" w:after="120" w:line="300" w:lineRule="exact"/>
        <w:rPr>
          <w:rFonts w:ascii="Arial" w:hAnsi="Arial" w:cs="Arial"/>
          <w:b/>
          <w:i/>
          <w:snapToGrid w:val="0"/>
        </w:rPr>
      </w:pPr>
      <w:r w:rsidRPr="002F1DCB">
        <w:rPr>
          <w:rFonts w:ascii="Arial" w:hAnsi="Arial" w:cs="Arial"/>
          <w:b/>
          <w:i/>
          <w:snapToGrid w:val="0"/>
        </w:rPr>
        <w:t>Water Meter(s)</w:t>
      </w:r>
    </w:p>
    <w:p w14:paraId="6CC22DD1" w14:textId="77777777" w:rsidR="00F12196" w:rsidRPr="002339B7" w:rsidRDefault="00F12196" w:rsidP="002F1DCB">
      <w:pPr>
        <w:pStyle w:val="Heading7"/>
        <w:spacing w:before="120" w:after="120" w:line="300" w:lineRule="exact"/>
        <w:rPr>
          <w:rFonts w:ascii="Arial" w:hAnsi="Arial" w:cs="Arial"/>
          <w:snapToGrid w:val="0"/>
        </w:rPr>
      </w:pPr>
      <w:r w:rsidRPr="002339B7">
        <w:rPr>
          <w:rFonts w:ascii="Arial" w:hAnsi="Arial" w:cs="Arial"/>
          <w:snapToGrid w:val="0"/>
        </w:rPr>
        <w:t>Each water meter will have a minimum of one (1) dedicated cat 6 to each location. Installation of one voice line will be required in addition to the data line.</w:t>
      </w:r>
    </w:p>
    <w:p w14:paraId="7064A1C2" w14:textId="77777777" w:rsidR="00F12196" w:rsidRDefault="00F12196" w:rsidP="00F12196"/>
    <w:p w14:paraId="5F9E92F9" w14:textId="77777777" w:rsidR="00F12196" w:rsidRDefault="00F12196" w:rsidP="00F12196"/>
    <w:p w14:paraId="61795244" w14:textId="77777777" w:rsidR="0030308F" w:rsidRPr="002339B7" w:rsidRDefault="00D34E92" w:rsidP="002F1DCB">
      <w:pPr>
        <w:pStyle w:val="Heading7"/>
        <w:spacing w:before="120" w:after="120" w:line="300" w:lineRule="exact"/>
        <w:rPr>
          <w:rFonts w:ascii="Arial" w:hAnsi="Arial" w:cs="Arial"/>
          <w:snapToGrid w:val="0"/>
        </w:rPr>
      </w:pPr>
      <w:r w:rsidRPr="002F1DCB">
        <w:rPr>
          <w:rFonts w:ascii="Arial" w:hAnsi="Arial" w:cs="Arial"/>
          <w:b/>
          <w:i/>
          <w:snapToGrid w:val="0"/>
        </w:rPr>
        <w:lastRenderedPageBreak/>
        <w:t>JACE (HVAC) C</w:t>
      </w:r>
      <w:r w:rsidR="0030308F" w:rsidRPr="002F1DCB">
        <w:rPr>
          <w:rFonts w:ascii="Arial" w:hAnsi="Arial" w:cs="Arial"/>
          <w:b/>
          <w:i/>
          <w:snapToGrid w:val="0"/>
        </w:rPr>
        <w:t>ommunications</w:t>
      </w:r>
      <w:r w:rsidR="00EF46F3" w:rsidRPr="002F1DCB">
        <w:rPr>
          <w:rFonts w:ascii="Arial" w:hAnsi="Arial" w:cs="Arial"/>
          <w:b/>
          <w:i/>
          <w:snapToGrid w:val="0"/>
        </w:rPr>
        <w:t xml:space="preserve">                                                                                  </w:t>
      </w:r>
      <w:r w:rsidR="0030308F" w:rsidRPr="002339B7">
        <w:rPr>
          <w:rFonts w:ascii="Arial" w:hAnsi="Arial" w:cs="Arial"/>
          <w:snapToGrid w:val="0"/>
        </w:rPr>
        <w:t xml:space="preserve">Each JACE location will have a Standard drop on One (1) voice and two (2) data. The standard </w:t>
      </w:r>
      <w:r w:rsidR="00571019" w:rsidRPr="002339B7">
        <w:rPr>
          <w:rFonts w:ascii="Arial" w:hAnsi="Arial" w:cs="Arial"/>
          <w:snapToGrid w:val="0"/>
        </w:rPr>
        <w:t xml:space="preserve">drop is within two feet of the JACE location. </w:t>
      </w:r>
    </w:p>
    <w:p w14:paraId="0655E58E" w14:textId="77777777" w:rsidR="00571019" w:rsidRPr="002339B7" w:rsidRDefault="00D34E92" w:rsidP="002F1DCB">
      <w:pPr>
        <w:pStyle w:val="Heading7"/>
        <w:spacing w:before="120" w:after="120" w:line="300" w:lineRule="exact"/>
        <w:rPr>
          <w:rFonts w:ascii="Arial" w:hAnsi="Arial" w:cs="Arial"/>
          <w:snapToGrid w:val="0"/>
        </w:rPr>
      </w:pPr>
      <w:r w:rsidRPr="002F1DCB">
        <w:rPr>
          <w:rFonts w:ascii="Arial" w:hAnsi="Arial" w:cs="Arial"/>
          <w:b/>
          <w:i/>
          <w:snapToGrid w:val="0"/>
        </w:rPr>
        <w:t>Freezer Location</w:t>
      </w:r>
      <w:r w:rsidR="00571019" w:rsidRPr="002F1DCB">
        <w:rPr>
          <w:rFonts w:ascii="Arial" w:hAnsi="Arial" w:cs="Arial"/>
          <w:b/>
          <w:i/>
          <w:snapToGrid w:val="0"/>
        </w:rPr>
        <w:t xml:space="preserve"> </w:t>
      </w:r>
      <w:r w:rsidR="00EF46F3" w:rsidRPr="002F1DCB">
        <w:rPr>
          <w:rFonts w:ascii="Arial" w:hAnsi="Arial" w:cs="Arial"/>
          <w:b/>
          <w:i/>
          <w:snapToGrid w:val="0"/>
        </w:rPr>
        <w:t xml:space="preserve">                                                                                                          </w:t>
      </w:r>
      <w:r w:rsidRPr="002F1DCB">
        <w:rPr>
          <w:rFonts w:ascii="Arial" w:hAnsi="Arial" w:cs="Arial"/>
          <w:b/>
          <w:i/>
          <w:snapToGrid w:val="0"/>
        </w:rPr>
        <w:t xml:space="preserve"> </w:t>
      </w:r>
      <w:r w:rsidR="00571019" w:rsidRPr="002339B7">
        <w:rPr>
          <w:rFonts w:ascii="Arial" w:hAnsi="Arial" w:cs="Arial"/>
          <w:snapToGrid w:val="0"/>
        </w:rPr>
        <w:t>Will have one (1) standard drop for each location.</w:t>
      </w:r>
    </w:p>
    <w:p w14:paraId="28542CD0" w14:textId="77777777" w:rsidR="00571019" w:rsidRPr="002339B7" w:rsidRDefault="00631F0B" w:rsidP="002F1DCB">
      <w:pPr>
        <w:pStyle w:val="Heading7"/>
        <w:spacing w:before="120" w:after="120" w:line="300" w:lineRule="exact"/>
        <w:rPr>
          <w:rFonts w:ascii="Arial" w:hAnsi="Arial" w:cs="Arial"/>
          <w:snapToGrid w:val="0"/>
        </w:rPr>
      </w:pPr>
      <w:r w:rsidRPr="002F1DCB">
        <w:rPr>
          <w:rFonts w:ascii="Arial" w:hAnsi="Arial" w:cs="Arial"/>
          <w:b/>
          <w:i/>
          <w:snapToGrid w:val="0"/>
        </w:rPr>
        <w:t>Television L</w:t>
      </w:r>
      <w:r w:rsidR="00571019" w:rsidRPr="002F1DCB">
        <w:rPr>
          <w:rFonts w:ascii="Arial" w:hAnsi="Arial" w:cs="Arial"/>
          <w:b/>
          <w:i/>
          <w:snapToGrid w:val="0"/>
        </w:rPr>
        <w:t>ocation</w:t>
      </w:r>
      <w:r w:rsidRPr="002F1DCB">
        <w:rPr>
          <w:rFonts w:ascii="Arial" w:hAnsi="Arial" w:cs="Arial"/>
          <w:b/>
          <w:i/>
          <w:snapToGrid w:val="0"/>
        </w:rPr>
        <w:t xml:space="preserve"> and Monitor L</w:t>
      </w:r>
      <w:r w:rsidR="00571019" w:rsidRPr="002F1DCB">
        <w:rPr>
          <w:rFonts w:ascii="Arial" w:hAnsi="Arial" w:cs="Arial"/>
          <w:b/>
          <w:i/>
          <w:snapToGrid w:val="0"/>
        </w:rPr>
        <w:t>ocations</w:t>
      </w:r>
      <w:r w:rsidR="00EF46F3" w:rsidRPr="002F1DCB">
        <w:rPr>
          <w:rFonts w:ascii="Arial" w:hAnsi="Arial" w:cs="Arial"/>
          <w:b/>
          <w:i/>
          <w:snapToGrid w:val="0"/>
        </w:rPr>
        <w:t xml:space="preserve">                                                                     </w:t>
      </w:r>
      <w:r w:rsidR="00D34E92" w:rsidRPr="002F1DCB">
        <w:rPr>
          <w:rFonts w:ascii="Arial" w:hAnsi="Arial" w:cs="Arial"/>
          <w:b/>
          <w:i/>
          <w:snapToGrid w:val="0"/>
        </w:rPr>
        <w:t xml:space="preserve"> </w:t>
      </w:r>
      <w:r w:rsidR="00571019" w:rsidRPr="002339B7">
        <w:rPr>
          <w:rFonts w:ascii="Arial" w:hAnsi="Arial" w:cs="Arial"/>
          <w:snapToGrid w:val="0"/>
        </w:rPr>
        <w:t>Will have two (2) data outlets and one (1) standard RG-6 Coax cable installed.</w:t>
      </w:r>
    </w:p>
    <w:p w14:paraId="4047F231" w14:textId="77777777" w:rsidR="00522411" w:rsidRPr="002339B7" w:rsidRDefault="00631F0B" w:rsidP="002F1DCB">
      <w:pPr>
        <w:pStyle w:val="Heading7"/>
        <w:spacing w:before="120" w:after="120" w:line="300" w:lineRule="exact"/>
        <w:rPr>
          <w:rFonts w:ascii="Arial" w:hAnsi="Arial" w:cs="Arial"/>
          <w:snapToGrid w:val="0"/>
        </w:rPr>
      </w:pPr>
      <w:r w:rsidRPr="002F1DCB">
        <w:rPr>
          <w:rFonts w:ascii="Arial" w:hAnsi="Arial" w:cs="Arial"/>
          <w:b/>
          <w:i/>
          <w:snapToGrid w:val="0"/>
        </w:rPr>
        <w:t>Intercom C</w:t>
      </w:r>
      <w:r w:rsidR="00D34E92" w:rsidRPr="002F1DCB">
        <w:rPr>
          <w:rFonts w:ascii="Arial" w:hAnsi="Arial" w:cs="Arial"/>
          <w:b/>
          <w:i/>
          <w:snapToGrid w:val="0"/>
        </w:rPr>
        <w:t>abling</w:t>
      </w:r>
      <w:r w:rsidR="00522411" w:rsidRPr="002F1DCB">
        <w:rPr>
          <w:rFonts w:ascii="Arial" w:hAnsi="Arial" w:cs="Arial"/>
          <w:b/>
          <w:i/>
          <w:snapToGrid w:val="0"/>
        </w:rPr>
        <w:t xml:space="preserve">                                                                                                            </w:t>
      </w:r>
      <w:r w:rsidR="00522411" w:rsidRPr="002339B7">
        <w:rPr>
          <w:rFonts w:ascii="Arial" w:hAnsi="Arial" w:cs="Arial"/>
          <w:snapToGrid w:val="0"/>
        </w:rPr>
        <w:t>Each Intercom unit will have one (1) dedicated data cable from the data rack i</w:t>
      </w:r>
      <w:r w:rsidR="00790111" w:rsidRPr="002339B7">
        <w:rPr>
          <w:rFonts w:ascii="Arial" w:hAnsi="Arial" w:cs="Arial"/>
          <w:snapToGrid w:val="0"/>
        </w:rPr>
        <w:t xml:space="preserve">n the Communications room. </w:t>
      </w:r>
      <w:r w:rsidR="00522411" w:rsidRPr="002339B7">
        <w:rPr>
          <w:rFonts w:ascii="Arial" w:hAnsi="Arial" w:cs="Arial"/>
          <w:snapToGrid w:val="0"/>
        </w:rPr>
        <w:t xml:space="preserve"> </w:t>
      </w:r>
    </w:p>
    <w:p w14:paraId="23231858" w14:textId="77777777" w:rsidR="00571019" w:rsidRPr="002F1DCB" w:rsidRDefault="00571019" w:rsidP="00571019">
      <w:pPr>
        <w:rPr>
          <w:rFonts w:cs="Arial"/>
          <w:u w:val="single"/>
        </w:rPr>
      </w:pPr>
      <w:r w:rsidRPr="002F1DCB">
        <w:rPr>
          <w:rFonts w:cs="Arial"/>
          <w:u w:val="single"/>
        </w:rPr>
        <w:t>Wireless Access Point Outlet</w:t>
      </w:r>
      <w:r w:rsidR="002F1DCB">
        <w:rPr>
          <w:rFonts w:cs="Arial"/>
          <w:u w:val="single"/>
        </w:rPr>
        <w:t>s</w:t>
      </w:r>
    </w:p>
    <w:p w14:paraId="1469B9F1" w14:textId="77777777" w:rsidR="00571019" w:rsidRPr="002F1DCB" w:rsidRDefault="00571019" w:rsidP="00571019">
      <w:pPr>
        <w:rPr>
          <w:rFonts w:cs="Arial"/>
          <w:b/>
          <w:i/>
        </w:rPr>
      </w:pPr>
      <w:r w:rsidRPr="002F1DCB">
        <w:rPr>
          <w:rFonts w:cs="Arial"/>
          <w:b/>
          <w:i/>
        </w:rPr>
        <w:t>Con</w:t>
      </w:r>
      <w:r w:rsidR="00A778B2" w:rsidRPr="002F1DCB">
        <w:rPr>
          <w:rFonts w:cs="Arial"/>
          <w:b/>
          <w:i/>
        </w:rPr>
        <w:t xml:space="preserve">ference and Auditorium </w:t>
      </w:r>
    </w:p>
    <w:p w14:paraId="370F2173" w14:textId="77777777" w:rsidR="00571019" w:rsidRDefault="00571019" w:rsidP="00A778B2">
      <w:pPr>
        <w:ind w:left="720"/>
        <w:rPr>
          <w:rFonts w:cs="Arial"/>
        </w:rPr>
      </w:pPr>
      <w:r>
        <w:rPr>
          <w:rFonts w:cs="Arial"/>
        </w:rPr>
        <w:t xml:space="preserve">16 to 25 seat- 2 outlets </w:t>
      </w:r>
    </w:p>
    <w:p w14:paraId="5A831CE1" w14:textId="77777777" w:rsidR="00571019" w:rsidRDefault="00571019" w:rsidP="00A778B2">
      <w:pPr>
        <w:ind w:firstLine="720"/>
        <w:rPr>
          <w:rFonts w:cs="Arial"/>
        </w:rPr>
      </w:pPr>
      <w:r>
        <w:rPr>
          <w:rFonts w:cs="Arial"/>
        </w:rPr>
        <w:t>25 to 30 seat- 3 outlets</w:t>
      </w:r>
    </w:p>
    <w:p w14:paraId="72F7D75A" w14:textId="77777777" w:rsidR="00571019" w:rsidRDefault="00571019" w:rsidP="00A778B2">
      <w:pPr>
        <w:ind w:left="720"/>
        <w:rPr>
          <w:rFonts w:cs="Arial"/>
        </w:rPr>
      </w:pPr>
      <w:r>
        <w:rPr>
          <w:rFonts w:cs="Arial"/>
        </w:rPr>
        <w:t>30 to 50 seat-4 outlets</w:t>
      </w:r>
    </w:p>
    <w:p w14:paraId="290D7BF3" w14:textId="77777777" w:rsidR="00571019" w:rsidRDefault="00571019" w:rsidP="00A778B2">
      <w:pPr>
        <w:ind w:firstLine="720"/>
        <w:rPr>
          <w:rFonts w:cs="Arial"/>
        </w:rPr>
      </w:pPr>
      <w:r>
        <w:rPr>
          <w:rFonts w:cs="Arial"/>
        </w:rPr>
        <w:t>50 to 75 seat-5 outlets</w:t>
      </w:r>
    </w:p>
    <w:p w14:paraId="0558F49E" w14:textId="77777777" w:rsidR="00571019" w:rsidRDefault="00571019" w:rsidP="00A778B2">
      <w:pPr>
        <w:ind w:firstLine="720"/>
        <w:rPr>
          <w:rFonts w:cs="Arial"/>
        </w:rPr>
      </w:pPr>
      <w:r>
        <w:rPr>
          <w:rFonts w:cs="Arial"/>
        </w:rPr>
        <w:t>75 to 100 seat- 6 outlets</w:t>
      </w:r>
    </w:p>
    <w:p w14:paraId="40AD14FC" w14:textId="77777777" w:rsidR="00571019" w:rsidRPr="002339B7" w:rsidRDefault="00A778B2" w:rsidP="002339B7">
      <w:pPr>
        <w:pStyle w:val="Heading7"/>
        <w:spacing w:before="0" w:line="360" w:lineRule="auto"/>
        <w:rPr>
          <w:rFonts w:ascii="Arial" w:hAnsi="Arial" w:cs="Arial"/>
          <w:snapToGrid w:val="0"/>
        </w:rPr>
      </w:pPr>
      <w:r w:rsidRPr="002F1DCB">
        <w:rPr>
          <w:rFonts w:ascii="Arial" w:hAnsi="Arial" w:cs="Arial"/>
          <w:b/>
          <w:i/>
          <w:snapToGrid w:val="0"/>
        </w:rPr>
        <w:t>Work rooms</w:t>
      </w:r>
      <w:r w:rsidRPr="002339B7">
        <w:rPr>
          <w:rFonts w:ascii="Arial" w:hAnsi="Arial" w:cs="Arial"/>
          <w:snapToGrid w:val="0"/>
        </w:rPr>
        <w:t xml:space="preserve"> – 2 </w:t>
      </w:r>
      <w:r w:rsidR="00571019" w:rsidRPr="002339B7">
        <w:rPr>
          <w:rFonts w:ascii="Arial" w:hAnsi="Arial" w:cs="Arial"/>
          <w:snapToGrid w:val="0"/>
        </w:rPr>
        <w:t>outlets</w:t>
      </w:r>
    </w:p>
    <w:p w14:paraId="7D55F176" w14:textId="56A2021E" w:rsidR="00FA05D8" w:rsidRDefault="00A6746C" w:rsidP="00FA05D8">
      <w:pPr>
        <w:rPr>
          <w:snapToGrid w:val="0"/>
        </w:rPr>
      </w:pPr>
      <w:r w:rsidRPr="002F1DCB">
        <w:rPr>
          <w:b/>
          <w:i/>
          <w:snapToGrid w:val="0"/>
        </w:rPr>
        <w:t>Hallways</w:t>
      </w:r>
      <w:r w:rsidR="00A778B2" w:rsidRPr="002339B7">
        <w:rPr>
          <w:snapToGrid w:val="0"/>
        </w:rPr>
        <w:t xml:space="preserve"> – every 100 feet</w:t>
      </w:r>
    </w:p>
    <w:p w14:paraId="20381E34" w14:textId="5A5C1895" w:rsidR="00FF333F" w:rsidRDefault="00FF333F" w:rsidP="00FA05D8">
      <w:pPr>
        <w:rPr>
          <w:snapToGrid w:val="0"/>
        </w:rPr>
      </w:pPr>
      <w:r w:rsidRPr="00FF333F">
        <w:rPr>
          <w:b/>
          <w:i/>
          <w:snapToGrid w:val="0"/>
        </w:rPr>
        <w:t>Main Electrical rooms</w:t>
      </w:r>
      <w:r>
        <w:rPr>
          <w:snapToGrid w:val="0"/>
        </w:rPr>
        <w:t>- one per room</w:t>
      </w:r>
    </w:p>
    <w:p w14:paraId="1A27FC00" w14:textId="4FFBE5D2" w:rsidR="00FF333F" w:rsidRDefault="00FF333F" w:rsidP="00FA05D8">
      <w:pPr>
        <w:rPr>
          <w:snapToGrid w:val="0"/>
        </w:rPr>
      </w:pPr>
      <w:r w:rsidRPr="00FF333F">
        <w:rPr>
          <w:b/>
          <w:i/>
          <w:snapToGrid w:val="0"/>
        </w:rPr>
        <w:t>Primary Mechanical rooms</w:t>
      </w:r>
      <w:r>
        <w:rPr>
          <w:snapToGrid w:val="0"/>
        </w:rPr>
        <w:t>- one per room</w:t>
      </w:r>
    </w:p>
    <w:p w14:paraId="4ED9331C" w14:textId="1B99ACF6" w:rsidR="00A44161" w:rsidRDefault="00A44161" w:rsidP="00FA05D8">
      <w:pPr>
        <w:rPr>
          <w:snapToGrid w:val="0"/>
        </w:rPr>
      </w:pPr>
      <w:r>
        <w:rPr>
          <w:snapToGrid w:val="0"/>
        </w:rPr>
        <w:t xml:space="preserve">Wireless access points shall terminate on a dedicated 6A patch panel that matches the structured cabling solution being installed. </w:t>
      </w:r>
    </w:p>
    <w:p w14:paraId="7B14C455" w14:textId="77777777" w:rsidR="00FA05D8" w:rsidRDefault="00522411" w:rsidP="00FA05D8">
      <w:pPr>
        <w:rPr>
          <w:u w:val="single"/>
        </w:rPr>
      </w:pPr>
      <w:r w:rsidRPr="00FA05D8">
        <w:rPr>
          <w:u w:val="single"/>
        </w:rPr>
        <w:t>Cable Installation</w:t>
      </w:r>
      <w:r w:rsidR="000674EB" w:rsidRPr="00FA05D8">
        <w:rPr>
          <w:u w:val="single"/>
        </w:rPr>
        <w:t xml:space="preserve"> </w:t>
      </w:r>
    </w:p>
    <w:p w14:paraId="27A049FC" w14:textId="445B3BDF" w:rsidR="00522411" w:rsidRPr="00FA05D8" w:rsidRDefault="00522411" w:rsidP="00FA05D8">
      <w:pPr>
        <w:rPr>
          <w:u w:val="single"/>
        </w:rPr>
      </w:pPr>
      <w:r w:rsidRPr="002339B7">
        <w:rPr>
          <w:rFonts w:cs="Arial"/>
          <w:snapToGrid w:val="0"/>
        </w:rPr>
        <w:t xml:space="preserve">Cabling Termination practices: The installer will observe the cabling practices described </w:t>
      </w:r>
      <w:r w:rsidRPr="000A4A3F">
        <w:rPr>
          <w:rFonts w:cs="Arial"/>
          <w:snapToGrid w:val="0"/>
        </w:rPr>
        <w:t xml:space="preserve">in </w:t>
      </w:r>
      <w:r w:rsidR="00736EF7" w:rsidRPr="000A4A3F">
        <w:rPr>
          <w:rFonts w:cs="Arial"/>
          <w:snapToGrid w:val="0"/>
        </w:rPr>
        <w:t>the TIA-</w:t>
      </w:r>
      <w:r w:rsidR="00257269" w:rsidRPr="000A4A3F">
        <w:rPr>
          <w:rFonts w:cs="Arial"/>
          <w:snapToGrid w:val="0"/>
        </w:rPr>
        <w:t>568</w:t>
      </w:r>
      <w:r w:rsidR="00736EF7" w:rsidRPr="000A4A3F">
        <w:rPr>
          <w:rFonts w:cs="Arial"/>
          <w:snapToGrid w:val="0"/>
        </w:rPr>
        <w:t>-C</w:t>
      </w:r>
      <w:r w:rsidR="00257269" w:rsidRPr="000A4A3F">
        <w:rPr>
          <w:rFonts w:cs="Arial"/>
          <w:snapToGrid w:val="0"/>
        </w:rPr>
        <w:t xml:space="preserve"> family of </w:t>
      </w:r>
      <w:r w:rsidR="002F1DCB" w:rsidRPr="000A4A3F">
        <w:rPr>
          <w:rFonts w:cs="Arial"/>
          <w:snapToGrid w:val="0"/>
        </w:rPr>
        <w:t>standards.</w:t>
      </w:r>
      <w:r w:rsidRPr="000A4A3F">
        <w:rPr>
          <w:rFonts w:cs="Arial"/>
          <w:snapToGrid w:val="0"/>
        </w:rPr>
        <w:t xml:space="preserve"> Standard industry practices guided by the </w:t>
      </w:r>
      <w:r w:rsidR="00257269" w:rsidRPr="000A4A3F">
        <w:rPr>
          <w:rFonts w:cs="Arial"/>
          <w:snapToGrid w:val="0"/>
        </w:rPr>
        <w:t>latest revisions of</w:t>
      </w:r>
      <w:r w:rsidRPr="000A4A3F">
        <w:rPr>
          <w:rFonts w:cs="Arial"/>
          <w:snapToGrid w:val="0"/>
        </w:rPr>
        <w:t xml:space="preserve"> BICSI TDMM and BICSI installation manual</w:t>
      </w:r>
      <w:r w:rsidR="00257269" w:rsidRPr="000A4A3F">
        <w:rPr>
          <w:rFonts w:cs="Arial"/>
          <w:snapToGrid w:val="0"/>
        </w:rPr>
        <w:t>s</w:t>
      </w:r>
      <w:r w:rsidRPr="000A4A3F">
        <w:rPr>
          <w:rFonts w:cs="Arial"/>
          <w:snapToGrid w:val="0"/>
        </w:rPr>
        <w:t xml:space="preserve"> </w:t>
      </w:r>
      <w:r w:rsidR="00257269" w:rsidRPr="000A4A3F">
        <w:rPr>
          <w:rFonts w:cs="Arial"/>
          <w:snapToGrid w:val="0"/>
        </w:rPr>
        <w:t>are</w:t>
      </w:r>
      <w:r w:rsidRPr="000A4A3F">
        <w:rPr>
          <w:rFonts w:cs="Arial"/>
          <w:snapToGrid w:val="0"/>
        </w:rPr>
        <w:t xml:space="preserve"> required for cable installation, handling, grooming, etc. Installation of </w:t>
      </w:r>
      <w:r w:rsidR="00257269" w:rsidRPr="000A4A3F">
        <w:rPr>
          <w:rFonts w:cs="Arial"/>
          <w:snapToGrid w:val="0"/>
        </w:rPr>
        <w:t xml:space="preserve">cabling </w:t>
      </w:r>
      <w:r w:rsidRPr="000A4A3F">
        <w:rPr>
          <w:rFonts w:cs="Arial"/>
          <w:snapToGrid w:val="0"/>
        </w:rPr>
        <w:t xml:space="preserve">is in a manner that will protect the cable from damage during install, facilitate cable management and identification and provide a neat and groomed appearance. The horizontal cables shall be bundled in the ER/TR ladder tray using Velcro cable ties. Plastic ty-wraps are </w:t>
      </w:r>
      <w:r w:rsidRPr="000A4A3F">
        <w:rPr>
          <w:rFonts w:cs="Arial"/>
          <w:snapToGrid w:val="0"/>
        </w:rPr>
        <w:lastRenderedPageBreak/>
        <w:t xml:space="preserve">unacceptable. During the installation, nicks, abrasions, burning, and scuffing of cable </w:t>
      </w:r>
      <w:r w:rsidR="00257269" w:rsidRPr="000A4A3F">
        <w:rPr>
          <w:rFonts w:cs="Arial"/>
          <w:snapToGrid w:val="0"/>
        </w:rPr>
        <w:t xml:space="preserve">are unacceptable and </w:t>
      </w:r>
      <w:r w:rsidRPr="000A4A3F">
        <w:rPr>
          <w:rFonts w:cs="Arial"/>
          <w:snapToGrid w:val="0"/>
        </w:rPr>
        <w:t xml:space="preserve">will be prevented. Replacement of damaged cables are at the contractor’s expense regardless of whether the cable passes </w:t>
      </w:r>
      <w:r w:rsidR="005E3B63" w:rsidRPr="000A4A3F">
        <w:rPr>
          <w:rFonts w:cs="Arial"/>
          <w:snapToGrid w:val="0"/>
        </w:rPr>
        <w:t xml:space="preserve">Category </w:t>
      </w:r>
      <w:r w:rsidRPr="000A4A3F">
        <w:rPr>
          <w:rFonts w:cs="Arial"/>
          <w:snapToGrid w:val="0"/>
        </w:rPr>
        <w:t>6 Level III testing standards.</w:t>
      </w:r>
    </w:p>
    <w:p w14:paraId="4B430922" w14:textId="77777777" w:rsidR="00522411" w:rsidRPr="00EF46F3" w:rsidRDefault="000674EB" w:rsidP="005E3B63">
      <w:pPr>
        <w:pStyle w:val="Heading7"/>
        <w:spacing w:before="120" w:after="120" w:line="300" w:lineRule="exact"/>
        <w:rPr>
          <w:rFonts w:ascii="Arial" w:hAnsi="Arial" w:cs="Arial"/>
        </w:rPr>
      </w:pPr>
      <w:r w:rsidRPr="000A4A3F">
        <w:rPr>
          <w:rFonts w:ascii="Arial" w:hAnsi="Arial" w:cs="Arial"/>
          <w:b/>
          <w:i/>
        </w:rPr>
        <w:t>Cross-connect fields</w:t>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r>
      <w:r w:rsidR="00522411" w:rsidRPr="000A4A3F">
        <w:rPr>
          <w:rFonts w:ascii="Arial" w:hAnsi="Arial" w:cs="Arial"/>
        </w:rPr>
        <w:tab/>
        <w:t xml:space="preserve">       110 </w:t>
      </w:r>
      <w:r w:rsidR="00257269" w:rsidRPr="000A4A3F">
        <w:rPr>
          <w:rFonts w:ascii="Arial" w:hAnsi="Arial" w:cs="Arial"/>
        </w:rPr>
        <w:t xml:space="preserve">or GigaBIX </w:t>
      </w:r>
      <w:r w:rsidR="00522411" w:rsidRPr="000A4A3F">
        <w:rPr>
          <w:rFonts w:ascii="Arial" w:hAnsi="Arial" w:cs="Arial"/>
        </w:rPr>
        <w:t>IDC connecting clips</w:t>
      </w:r>
      <w:r w:rsidR="00257269" w:rsidRPr="000A4A3F">
        <w:rPr>
          <w:rFonts w:ascii="Arial" w:hAnsi="Arial" w:cs="Arial"/>
        </w:rPr>
        <w:t xml:space="preserve"> or blocks</w:t>
      </w:r>
      <w:r w:rsidR="00522411" w:rsidRPr="000A4A3F">
        <w:rPr>
          <w:rFonts w:ascii="Arial" w:hAnsi="Arial" w:cs="Arial"/>
        </w:rPr>
        <w:t xml:space="preserve"> for every installed cable pair at the </w:t>
      </w:r>
      <w:r w:rsidR="00522411">
        <w:rPr>
          <w:rFonts w:ascii="Arial" w:hAnsi="Arial" w:cs="Arial"/>
        </w:rPr>
        <w:t>rack and WAO.</w:t>
      </w:r>
    </w:p>
    <w:p w14:paraId="65C24D38" w14:textId="77777777" w:rsidR="00522411" w:rsidRPr="005E3B63" w:rsidRDefault="00522411" w:rsidP="005E3B63">
      <w:pPr>
        <w:spacing w:before="120" w:after="120" w:line="300" w:lineRule="exact"/>
        <w:rPr>
          <w:rFonts w:cs="Arial"/>
          <w:b/>
          <w:i/>
        </w:rPr>
      </w:pPr>
      <w:r w:rsidRPr="005E3B63">
        <w:rPr>
          <w:rFonts w:cs="Arial"/>
          <w:b/>
          <w:i/>
        </w:rPr>
        <w:t>Horizontal station cable</w:t>
      </w:r>
    </w:p>
    <w:p w14:paraId="6A193E73" w14:textId="77777777" w:rsidR="00522411" w:rsidRPr="000A4A3F" w:rsidRDefault="00522411" w:rsidP="005E3B63">
      <w:pPr>
        <w:pStyle w:val="BodyTextIndent2"/>
        <w:spacing w:before="120" w:after="120" w:line="300" w:lineRule="exact"/>
        <w:ind w:left="0"/>
        <w:rPr>
          <w:rFonts w:ascii="Arial" w:hAnsi="Arial" w:cs="Arial"/>
        </w:rPr>
      </w:pPr>
      <w:r w:rsidRPr="000A4A3F">
        <w:rPr>
          <w:rFonts w:ascii="Arial" w:hAnsi="Arial" w:cs="Arial"/>
        </w:rPr>
        <w:t xml:space="preserve">Should have twelve inches </w:t>
      </w:r>
      <w:r w:rsidR="005E3B63" w:rsidRPr="000A4A3F">
        <w:rPr>
          <w:rFonts w:ascii="Arial" w:hAnsi="Arial" w:cs="Arial"/>
        </w:rPr>
        <w:t xml:space="preserve">of </w:t>
      </w:r>
      <w:r w:rsidRPr="000A4A3F">
        <w:rPr>
          <w:rFonts w:ascii="Arial" w:hAnsi="Arial" w:cs="Arial"/>
        </w:rPr>
        <w:t>spare cable at the station outlet and 10 feet of spare at each rack</w:t>
      </w:r>
    </w:p>
    <w:p w14:paraId="657DAB33" w14:textId="77777777" w:rsidR="00257269" w:rsidRPr="000A4A3F" w:rsidRDefault="00522411" w:rsidP="005E3B63">
      <w:pPr>
        <w:pStyle w:val="BodyTextIndent2"/>
        <w:spacing w:before="120" w:after="120" w:line="300" w:lineRule="exact"/>
        <w:ind w:left="0"/>
        <w:rPr>
          <w:rFonts w:ascii="Arial" w:hAnsi="Arial" w:cs="Arial"/>
        </w:rPr>
      </w:pPr>
      <w:r w:rsidRPr="000A4A3F">
        <w:rPr>
          <w:rFonts w:ascii="Arial" w:hAnsi="Arial" w:cs="Arial"/>
        </w:rPr>
        <w:t>C</w:t>
      </w:r>
      <w:r w:rsidR="005E3B63" w:rsidRPr="000A4A3F">
        <w:rPr>
          <w:rFonts w:ascii="Arial" w:hAnsi="Arial" w:cs="Arial"/>
        </w:rPr>
        <w:t>ategory 5e</w:t>
      </w:r>
      <w:r w:rsidRPr="000A4A3F">
        <w:rPr>
          <w:rFonts w:ascii="Arial" w:hAnsi="Arial" w:cs="Arial"/>
        </w:rPr>
        <w:t xml:space="preserve"> power sum cables and fibe</w:t>
      </w:r>
      <w:r w:rsidR="000674EB" w:rsidRPr="000A4A3F">
        <w:rPr>
          <w:rFonts w:ascii="Arial" w:hAnsi="Arial" w:cs="Arial"/>
        </w:rPr>
        <w:t>r riser cable between the ER/TR</w:t>
      </w:r>
      <w:r w:rsidRPr="000A4A3F">
        <w:rPr>
          <w:rFonts w:ascii="Arial" w:hAnsi="Arial" w:cs="Arial"/>
        </w:rPr>
        <w:t xml:space="preserve">                            </w:t>
      </w:r>
    </w:p>
    <w:p w14:paraId="211DB32C" w14:textId="77777777" w:rsidR="00522411" w:rsidRPr="000A4A3F" w:rsidRDefault="00522411" w:rsidP="005E3B63">
      <w:pPr>
        <w:pStyle w:val="BodyTextIndent2"/>
        <w:spacing w:before="120" w:after="120" w:line="300" w:lineRule="exact"/>
        <w:ind w:left="0"/>
        <w:rPr>
          <w:rFonts w:ascii="Arial" w:hAnsi="Arial" w:cs="Arial"/>
        </w:rPr>
      </w:pPr>
      <w:r w:rsidRPr="000A4A3F">
        <w:rPr>
          <w:rFonts w:ascii="Arial" w:hAnsi="Arial" w:cs="Arial"/>
        </w:rPr>
        <w:t>Outside plant C</w:t>
      </w:r>
      <w:r w:rsidR="005E3B63" w:rsidRPr="000A4A3F">
        <w:rPr>
          <w:rFonts w:ascii="Arial" w:hAnsi="Arial" w:cs="Arial"/>
        </w:rPr>
        <w:t xml:space="preserve">ategory </w:t>
      </w:r>
      <w:r w:rsidRPr="000A4A3F">
        <w:rPr>
          <w:rFonts w:ascii="Arial" w:hAnsi="Arial" w:cs="Arial"/>
        </w:rPr>
        <w:t>3: Eight feet spare at each protector block.</w:t>
      </w:r>
    </w:p>
    <w:p w14:paraId="0B6F6B31" w14:textId="77777777" w:rsidR="00257269" w:rsidRPr="000A4A3F" w:rsidRDefault="00522411" w:rsidP="005E3B63">
      <w:pPr>
        <w:pStyle w:val="BodyTextIndent2"/>
        <w:spacing w:before="120" w:after="120" w:line="300" w:lineRule="exact"/>
        <w:ind w:left="0"/>
        <w:rPr>
          <w:rFonts w:ascii="Arial" w:hAnsi="Arial" w:cs="Arial"/>
        </w:rPr>
      </w:pPr>
      <w:r w:rsidRPr="000A4A3F">
        <w:rPr>
          <w:rFonts w:ascii="Arial" w:hAnsi="Arial" w:cs="Arial"/>
        </w:rPr>
        <w:t xml:space="preserve">Fiber terminating into the building: </w:t>
      </w:r>
      <w:r w:rsidR="00257269" w:rsidRPr="000A4A3F">
        <w:rPr>
          <w:rFonts w:ascii="Arial" w:hAnsi="Arial" w:cs="Arial"/>
        </w:rPr>
        <w:t>as per industry best practices, last 15</w:t>
      </w:r>
      <w:r w:rsidR="005E3B63" w:rsidRPr="000A4A3F">
        <w:rPr>
          <w:rFonts w:ascii="Arial" w:hAnsi="Arial" w:cs="Arial"/>
        </w:rPr>
        <w:t xml:space="preserve"> feet</w:t>
      </w:r>
      <w:r w:rsidR="00257269" w:rsidRPr="000A4A3F">
        <w:rPr>
          <w:rFonts w:ascii="Arial" w:hAnsi="Arial" w:cs="Arial"/>
        </w:rPr>
        <w:t xml:space="preserve"> of fiber cable to be cut off and discarded after pulling, still leaving 20</w:t>
      </w:r>
      <w:r w:rsidR="005E3B63" w:rsidRPr="000A4A3F">
        <w:rPr>
          <w:rFonts w:ascii="Arial" w:hAnsi="Arial" w:cs="Arial"/>
        </w:rPr>
        <w:t xml:space="preserve"> feet of </w:t>
      </w:r>
      <w:r w:rsidR="00257269" w:rsidRPr="000A4A3F">
        <w:rPr>
          <w:rFonts w:ascii="Arial" w:hAnsi="Arial" w:cs="Arial"/>
        </w:rPr>
        <w:t>spare at each rack.</w:t>
      </w:r>
    </w:p>
    <w:p w14:paraId="4C6FDFDC" w14:textId="77777777" w:rsidR="00522411" w:rsidRPr="000A4A3F" w:rsidRDefault="005E3B63" w:rsidP="005E3B63">
      <w:pPr>
        <w:pStyle w:val="Heading6"/>
        <w:spacing w:before="120" w:after="120" w:line="300" w:lineRule="exact"/>
        <w:rPr>
          <w:rFonts w:ascii="Arial" w:hAnsi="Arial" w:cs="Arial"/>
          <w:b/>
          <w:sz w:val="24"/>
          <w:szCs w:val="24"/>
        </w:rPr>
      </w:pPr>
      <w:bookmarkStart w:id="10" w:name="_Toc513132234"/>
      <w:r w:rsidRPr="000A4A3F">
        <w:rPr>
          <w:rFonts w:ascii="Arial" w:hAnsi="Arial" w:cs="Arial"/>
          <w:b/>
          <w:sz w:val="24"/>
          <w:szCs w:val="24"/>
        </w:rPr>
        <w:t>Network Data C</w:t>
      </w:r>
      <w:r w:rsidR="00522411" w:rsidRPr="000A4A3F">
        <w:rPr>
          <w:rFonts w:ascii="Arial" w:hAnsi="Arial" w:cs="Arial"/>
          <w:b/>
          <w:sz w:val="24"/>
          <w:szCs w:val="24"/>
        </w:rPr>
        <w:t>onnections</w:t>
      </w:r>
      <w:bookmarkEnd w:id="10"/>
    </w:p>
    <w:p w14:paraId="7AEBE970" w14:textId="77777777" w:rsidR="00522411" w:rsidRPr="005E3B63" w:rsidRDefault="00522411" w:rsidP="005E3B63">
      <w:pPr>
        <w:pStyle w:val="Heading9"/>
        <w:spacing w:before="120" w:after="120" w:line="300" w:lineRule="exact"/>
        <w:rPr>
          <w:rFonts w:cs="Arial"/>
          <w:b w:val="0"/>
          <w:bCs w:val="0"/>
          <w:i w:val="0"/>
          <w:iCs w:val="0"/>
          <w:szCs w:val="20"/>
        </w:rPr>
      </w:pPr>
      <w:r w:rsidRPr="005E3B63">
        <w:rPr>
          <w:rFonts w:cs="Arial"/>
          <w:b w:val="0"/>
          <w:i w:val="0"/>
        </w:rPr>
        <w:t xml:space="preserve">Manufacturer certification is required for installers. Information outlet terminations will be to manufacturer’s specifications. </w:t>
      </w:r>
      <w:r w:rsidRPr="005E3B63">
        <w:rPr>
          <w:rFonts w:cs="Arial"/>
          <w:b w:val="0"/>
          <w:bCs w:val="0"/>
          <w:i w:val="0"/>
          <w:iCs w:val="0"/>
          <w:szCs w:val="20"/>
        </w:rPr>
        <w:t>The installer is responsible for end-to-end termination of all the cabling.</w:t>
      </w:r>
    </w:p>
    <w:p w14:paraId="47676AD1" w14:textId="77777777" w:rsidR="00870F03" w:rsidRPr="000A4A3F" w:rsidRDefault="00522411" w:rsidP="005E3B63">
      <w:pPr>
        <w:spacing w:before="120" w:after="120" w:line="300" w:lineRule="exact"/>
        <w:rPr>
          <w:rFonts w:cs="Arial"/>
        </w:rPr>
      </w:pPr>
      <w:r w:rsidRPr="000A4A3F">
        <w:rPr>
          <w:rFonts w:cs="Arial"/>
          <w:bCs/>
          <w:szCs w:val="20"/>
        </w:rPr>
        <w:t xml:space="preserve">All data cable is blue in color unless changed by environmental standards. </w:t>
      </w:r>
    </w:p>
    <w:p w14:paraId="0A05F31E" w14:textId="77777777" w:rsidR="004C4885" w:rsidRPr="00FA05D8" w:rsidRDefault="00A778B2" w:rsidP="005E3B63">
      <w:pPr>
        <w:keepNext/>
        <w:spacing w:before="120" w:after="120" w:line="300" w:lineRule="exact"/>
        <w:outlineLvl w:val="5"/>
        <w:rPr>
          <w:rFonts w:cs="Arial"/>
          <w:bCs/>
          <w:u w:val="single"/>
        </w:rPr>
      </w:pPr>
      <w:r w:rsidRPr="00FA05D8">
        <w:rPr>
          <w:rFonts w:cs="Arial"/>
          <w:bCs/>
          <w:u w:val="single"/>
        </w:rPr>
        <w:t xml:space="preserve">Network </w:t>
      </w:r>
      <w:r w:rsidR="005E3B63" w:rsidRPr="00FA05D8">
        <w:rPr>
          <w:rFonts w:cs="Arial"/>
          <w:bCs/>
          <w:u w:val="single"/>
        </w:rPr>
        <w:t>and</w:t>
      </w:r>
      <w:r w:rsidRPr="00FA05D8">
        <w:rPr>
          <w:rFonts w:cs="Arial"/>
          <w:bCs/>
          <w:u w:val="single"/>
        </w:rPr>
        <w:t xml:space="preserve"> C</w:t>
      </w:r>
      <w:r w:rsidR="00522411" w:rsidRPr="00FA05D8">
        <w:rPr>
          <w:rFonts w:cs="Arial"/>
          <w:bCs/>
          <w:u w:val="single"/>
        </w:rPr>
        <w:t>ommunications</w:t>
      </w:r>
      <w:r w:rsidR="004C4885" w:rsidRPr="00FA05D8">
        <w:rPr>
          <w:rFonts w:cs="Arial"/>
          <w:bCs/>
          <w:u w:val="single"/>
        </w:rPr>
        <w:t xml:space="preserve"> – Telephony </w:t>
      </w:r>
    </w:p>
    <w:p w14:paraId="214C7C86" w14:textId="77777777" w:rsidR="00522411" w:rsidRPr="000A4A3F" w:rsidRDefault="00522411" w:rsidP="005E3B63">
      <w:pPr>
        <w:keepNext/>
        <w:spacing w:before="120" w:after="120" w:line="300" w:lineRule="exact"/>
        <w:outlineLvl w:val="5"/>
        <w:rPr>
          <w:rFonts w:ascii="Verdana" w:hAnsi="Verdana"/>
          <w:b/>
          <w:bCs/>
          <w:i/>
          <w:iCs/>
          <w:szCs w:val="20"/>
        </w:rPr>
      </w:pPr>
      <w:r w:rsidRPr="000A4A3F">
        <w:rPr>
          <w:rFonts w:cs="Arial"/>
          <w:szCs w:val="20"/>
        </w:rPr>
        <w:t xml:space="preserve">All </w:t>
      </w:r>
      <w:r w:rsidRPr="000A4A3F">
        <w:rPr>
          <w:rFonts w:cs="Arial"/>
          <w:bCs/>
          <w:szCs w:val="20"/>
        </w:rPr>
        <w:t xml:space="preserve">voice </w:t>
      </w:r>
      <w:r w:rsidRPr="000A4A3F">
        <w:rPr>
          <w:rFonts w:cs="Arial"/>
          <w:szCs w:val="20"/>
        </w:rPr>
        <w:t>cable shall be C</w:t>
      </w:r>
      <w:r w:rsidRPr="000A4A3F">
        <w:rPr>
          <w:rFonts w:cs="Arial"/>
          <w:bCs/>
          <w:szCs w:val="20"/>
        </w:rPr>
        <w:t>at</w:t>
      </w:r>
      <w:r w:rsidR="005E3B63" w:rsidRPr="000A4A3F">
        <w:rPr>
          <w:rFonts w:cs="Arial"/>
          <w:bCs/>
          <w:szCs w:val="20"/>
        </w:rPr>
        <w:t>egory</w:t>
      </w:r>
      <w:r w:rsidRPr="000A4A3F">
        <w:rPr>
          <w:rFonts w:cs="Arial"/>
          <w:bCs/>
          <w:szCs w:val="20"/>
        </w:rPr>
        <w:t xml:space="preserve"> 6 or beyond Cat</w:t>
      </w:r>
      <w:r w:rsidR="005E3B63" w:rsidRPr="000A4A3F">
        <w:rPr>
          <w:rFonts w:cs="Arial"/>
          <w:bCs/>
          <w:szCs w:val="20"/>
        </w:rPr>
        <w:t>egory</w:t>
      </w:r>
      <w:r w:rsidRPr="000A4A3F">
        <w:rPr>
          <w:rFonts w:cs="Arial"/>
          <w:bCs/>
          <w:szCs w:val="20"/>
        </w:rPr>
        <w:t xml:space="preserve"> 6 rated.</w:t>
      </w:r>
      <w:r w:rsidRPr="000A4A3F">
        <w:rPr>
          <w:rFonts w:cs="Arial"/>
          <w:szCs w:val="20"/>
        </w:rPr>
        <w:t xml:space="preserve"> </w:t>
      </w:r>
      <w:r w:rsidRPr="000A4A3F">
        <w:rPr>
          <w:rFonts w:cs="Arial"/>
          <w:bCs/>
          <w:szCs w:val="20"/>
        </w:rPr>
        <w:t>Telecommunication’s voice cable is white jacketed.</w:t>
      </w:r>
      <w:r w:rsidRPr="000A4A3F">
        <w:rPr>
          <w:rFonts w:cs="Arial"/>
        </w:rPr>
        <w:t xml:space="preserve"> Manufacturer certification is required for installers. Information outlet terminations will be to manufacturer’s specifications.</w:t>
      </w:r>
      <w:r w:rsidRPr="000A4A3F">
        <w:rPr>
          <w:rFonts w:cs="Arial"/>
          <w:bCs/>
          <w:iCs/>
          <w:szCs w:val="20"/>
        </w:rPr>
        <w:t xml:space="preserve"> The installer is responsible for end-to-end termination of all the cabling</w:t>
      </w:r>
      <w:r w:rsidRPr="000A4A3F">
        <w:rPr>
          <w:rFonts w:ascii="Verdana" w:hAnsi="Verdana"/>
          <w:b/>
          <w:bCs/>
          <w:i/>
          <w:iCs/>
          <w:szCs w:val="20"/>
        </w:rPr>
        <w:t>.</w:t>
      </w:r>
    </w:p>
    <w:p w14:paraId="0E51E41E" w14:textId="77777777" w:rsidR="004F041B" w:rsidRPr="005E3B63" w:rsidRDefault="004F041B" w:rsidP="005E3B63">
      <w:pPr>
        <w:keepNext/>
        <w:spacing w:before="120" w:after="120" w:line="300" w:lineRule="exact"/>
        <w:outlineLvl w:val="6"/>
        <w:rPr>
          <w:rFonts w:cs="Arial"/>
          <w:b/>
          <w:bCs/>
          <w:i/>
          <w:szCs w:val="20"/>
        </w:rPr>
      </w:pPr>
      <w:r w:rsidRPr="005E3B63">
        <w:rPr>
          <w:rFonts w:cs="Arial"/>
          <w:b/>
          <w:bCs/>
          <w:i/>
          <w:szCs w:val="20"/>
        </w:rPr>
        <w:t>Telephone Trunk Cables</w:t>
      </w:r>
    </w:p>
    <w:p w14:paraId="76A918A7" w14:textId="77777777" w:rsidR="00522411" w:rsidRDefault="00522411" w:rsidP="005E3B63">
      <w:pPr>
        <w:pStyle w:val="BodyTextIndent2"/>
        <w:spacing w:before="120" w:after="120" w:line="300" w:lineRule="exact"/>
        <w:ind w:left="0"/>
        <w:rPr>
          <w:rFonts w:ascii="Arial" w:hAnsi="Arial" w:cs="Arial"/>
          <w:bCs/>
          <w:szCs w:val="20"/>
        </w:rPr>
      </w:pPr>
      <w:r w:rsidRPr="00AC1994">
        <w:rPr>
          <w:rFonts w:ascii="Arial" w:hAnsi="Arial" w:cs="Arial"/>
          <w:bCs/>
          <w:szCs w:val="20"/>
        </w:rPr>
        <w:t xml:space="preserve">Cables of 25 pair and up are 24 AWG, LSPR Power </w:t>
      </w:r>
      <w:r w:rsidRPr="000A4A3F">
        <w:rPr>
          <w:rFonts w:ascii="Arial" w:hAnsi="Arial" w:cs="Arial"/>
          <w:bCs/>
          <w:szCs w:val="20"/>
        </w:rPr>
        <w:t>Sum (Cat</w:t>
      </w:r>
      <w:r w:rsidR="005E3B63" w:rsidRPr="000A4A3F">
        <w:rPr>
          <w:rFonts w:ascii="Arial" w:hAnsi="Arial" w:cs="Arial"/>
          <w:bCs/>
          <w:szCs w:val="20"/>
        </w:rPr>
        <w:t>egory</w:t>
      </w:r>
      <w:r w:rsidRPr="000A4A3F">
        <w:rPr>
          <w:rFonts w:ascii="Arial" w:hAnsi="Arial" w:cs="Arial"/>
          <w:bCs/>
          <w:szCs w:val="20"/>
        </w:rPr>
        <w:t xml:space="preserve"> 5e) solid conductor cables. These</w:t>
      </w:r>
      <w:r w:rsidR="004C4885" w:rsidRPr="000A4A3F">
        <w:rPr>
          <w:rFonts w:ascii="Arial" w:hAnsi="Arial" w:cs="Arial"/>
          <w:bCs/>
          <w:szCs w:val="20"/>
        </w:rPr>
        <w:t xml:space="preserve"> </w:t>
      </w:r>
      <w:r w:rsidRPr="000A4A3F">
        <w:rPr>
          <w:rFonts w:ascii="Arial" w:hAnsi="Arial" w:cs="Arial"/>
          <w:bCs/>
          <w:szCs w:val="20"/>
        </w:rPr>
        <w:t xml:space="preserve">high pair-count cables terminate on 110-style 360 pair for the </w:t>
      </w:r>
      <w:r w:rsidRPr="000A4A3F">
        <w:rPr>
          <w:rFonts w:ascii="Arial" w:hAnsi="Arial" w:cs="Arial"/>
          <w:bCs/>
          <w:caps/>
          <w:szCs w:val="20"/>
        </w:rPr>
        <w:t>Systimax</w:t>
      </w:r>
      <w:r w:rsidR="005E3B63" w:rsidRPr="000A4A3F">
        <w:rPr>
          <w:rFonts w:ascii="Arial" w:hAnsi="Arial" w:cs="Arial"/>
          <w:bCs/>
          <w:szCs w:val="20"/>
        </w:rPr>
        <w:t xml:space="preserve"> system</w:t>
      </w:r>
      <w:r w:rsidRPr="000A4A3F">
        <w:rPr>
          <w:rFonts w:ascii="Arial" w:hAnsi="Arial" w:cs="Arial"/>
          <w:bCs/>
          <w:szCs w:val="20"/>
        </w:rPr>
        <w:t xml:space="preserve">, the Belden termination solution or the </w:t>
      </w:r>
      <w:r w:rsidR="005E3B63" w:rsidRPr="000A4A3F">
        <w:rPr>
          <w:rFonts w:ascii="Arial" w:hAnsi="Arial" w:cs="Arial"/>
          <w:bCs/>
          <w:szCs w:val="20"/>
        </w:rPr>
        <w:t>NECTONNECT</w:t>
      </w:r>
      <w:r w:rsidRPr="000A4A3F">
        <w:rPr>
          <w:rFonts w:ascii="Arial" w:hAnsi="Arial" w:cs="Arial"/>
          <w:bCs/>
          <w:szCs w:val="20"/>
        </w:rPr>
        <w:t xml:space="preserve"> Cat</w:t>
      </w:r>
      <w:r w:rsidR="005E3B63" w:rsidRPr="000A4A3F">
        <w:rPr>
          <w:rFonts w:ascii="Arial" w:hAnsi="Arial" w:cs="Arial"/>
          <w:bCs/>
          <w:szCs w:val="20"/>
        </w:rPr>
        <w:t>egory</w:t>
      </w:r>
      <w:r w:rsidRPr="000A4A3F">
        <w:rPr>
          <w:rFonts w:ascii="Arial" w:hAnsi="Arial" w:cs="Arial"/>
          <w:bCs/>
          <w:szCs w:val="20"/>
        </w:rPr>
        <w:t xml:space="preserve"> </w:t>
      </w:r>
      <w:r w:rsidR="005E3B63" w:rsidRPr="000A4A3F">
        <w:rPr>
          <w:rFonts w:ascii="Arial" w:hAnsi="Arial" w:cs="Arial"/>
          <w:bCs/>
          <w:szCs w:val="20"/>
        </w:rPr>
        <w:t>5e</w:t>
      </w:r>
      <w:r w:rsidRPr="000A4A3F">
        <w:rPr>
          <w:rFonts w:ascii="Arial" w:hAnsi="Arial" w:cs="Arial"/>
          <w:bCs/>
          <w:szCs w:val="20"/>
        </w:rPr>
        <w:t xml:space="preserve"> solution</w:t>
      </w:r>
      <w:r w:rsidRPr="00AC1994">
        <w:rPr>
          <w:rFonts w:ascii="Arial" w:hAnsi="Arial" w:cs="Arial"/>
          <w:bCs/>
          <w:szCs w:val="20"/>
        </w:rPr>
        <w:t>.</w:t>
      </w:r>
      <w:r w:rsidR="005E3B63">
        <w:rPr>
          <w:rFonts w:ascii="Arial" w:hAnsi="Arial" w:cs="Arial"/>
          <w:bCs/>
          <w:szCs w:val="20"/>
        </w:rPr>
        <w:t xml:space="preserve"> </w:t>
      </w:r>
      <w:r>
        <w:rPr>
          <w:rFonts w:ascii="Arial" w:hAnsi="Arial" w:cs="Arial"/>
          <w:bCs/>
          <w:szCs w:val="20"/>
        </w:rPr>
        <w:t>The punch-down</w:t>
      </w:r>
      <w:r w:rsidR="004C4885">
        <w:rPr>
          <w:rFonts w:ascii="Arial" w:hAnsi="Arial" w:cs="Arial"/>
          <w:bCs/>
          <w:szCs w:val="20"/>
        </w:rPr>
        <w:t xml:space="preserve"> order</w:t>
      </w:r>
      <w:r>
        <w:rPr>
          <w:rFonts w:ascii="Arial" w:hAnsi="Arial" w:cs="Arial"/>
          <w:bCs/>
          <w:szCs w:val="20"/>
        </w:rPr>
        <w:t xml:space="preserve"> is the </w:t>
      </w:r>
      <w:r w:rsidRPr="00AC1994">
        <w:rPr>
          <w:rFonts w:ascii="Arial" w:hAnsi="Arial" w:cs="Arial"/>
          <w:bCs/>
          <w:szCs w:val="20"/>
        </w:rPr>
        <w:t>traditional USOC color code order for Multi-pair telephone cables Punched on 110 blocks with insulation displacement connectors installed. All terminations will be on a dedicated voice rack.</w:t>
      </w:r>
    </w:p>
    <w:p w14:paraId="5023C2FE" w14:textId="77777777" w:rsidR="005B388F" w:rsidRPr="00FA05D8" w:rsidRDefault="005B388F" w:rsidP="00BD594F">
      <w:pPr>
        <w:keepNext/>
        <w:spacing w:before="120" w:after="120" w:line="300" w:lineRule="exact"/>
        <w:outlineLvl w:val="5"/>
        <w:rPr>
          <w:rFonts w:cs="Arial"/>
          <w:bCs/>
          <w:u w:val="single"/>
        </w:rPr>
      </w:pPr>
      <w:r w:rsidRPr="00FA05D8">
        <w:rPr>
          <w:rFonts w:cs="Arial"/>
          <w:bCs/>
          <w:u w:val="single"/>
        </w:rPr>
        <w:t>Jacks (inserts, all installations)</w:t>
      </w:r>
    </w:p>
    <w:p w14:paraId="06FC5BB9" w14:textId="77777777" w:rsidR="005B388F" w:rsidRPr="000A4A3F" w:rsidRDefault="005E3B63" w:rsidP="00BD594F">
      <w:pPr>
        <w:spacing w:before="120" w:after="120" w:line="300" w:lineRule="exact"/>
        <w:rPr>
          <w:rFonts w:cs="Arial"/>
          <w:bCs/>
          <w:szCs w:val="20"/>
        </w:rPr>
      </w:pPr>
      <w:r w:rsidRPr="000A4A3F">
        <w:rPr>
          <w:rFonts w:cs="Arial"/>
          <w:bCs/>
          <w:szCs w:val="20"/>
        </w:rPr>
        <w:t>Category</w:t>
      </w:r>
      <w:r w:rsidR="004C4885" w:rsidRPr="000A4A3F">
        <w:rPr>
          <w:rFonts w:cs="Arial"/>
          <w:bCs/>
          <w:szCs w:val="20"/>
        </w:rPr>
        <w:t xml:space="preserve"> </w:t>
      </w:r>
      <w:r w:rsidR="005B388F" w:rsidRPr="000A4A3F">
        <w:rPr>
          <w:rFonts w:cs="Arial"/>
          <w:bCs/>
          <w:szCs w:val="20"/>
        </w:rPr>
        <w:t>6 jack data jacks are yellow in color</w:t>
      </w:r>
    </w:p>
    <w:p w14:paraId="1A578CB2" w14:textId="77777777" w:rsidR="00BD594F" w:rsidRPr="000A4A3F" w:rsidRDefault="005E3B63" w:rsidP="00BD594F">
      <w:pPr>
        <w:spacing w:before="120" w:after="120" w:line="300" w:lineRule="exact"/>
        <w:rPr>
          <w:rFonts w:cs="Arial"/>
          <w:bCs/>
          <w:szCs w:val="20"/>
        </w:rPr>
      </w:pPr>
      <w:r w:rsidRPr="000A4A3F">
        <w:rPr>
          <w:rFonts w:cs="Arial"/>
          <w:bCs/>
          <w:szCs w:val="20"/>
        </w:rPr>
        <w:t>Category</w:t>
      </w:r>
      <w:r w:rsidR="005B388F" w:rsidRPr="000A4A3F">
        <w:rPr>
          <w:rFonts w:cs="Arial"/>
          <w:bCs/>
          <w:szCs w:val="20"/>
        </w:rPr>
        <w:t xml:space="preserve"> 6 jack telecommunications voice jacks are white in color</w:t>
      </w:r>
    </w:p>
    <w:p w14:paraId="2BBD3CE4" w14:textId="77777777" w:rsidR="00BD594F" w:rsidRPr="000A4A3F" w:rsidRDefault="003C3486" w:rsidP="00BD594F">
      <w:pPr>
        <w:spacing w:before="120" w:after="120" w:line="300" w:lineRule="exact"/>
        <w:rPr>
          <w:rFonts w:cs="Arial"/>
        </w:rPr>
      </w:pPr>
      <w:r w:rsidRPr="000A4A3F">
        <w:rPr>
          <w:rFonts w:cs="Arial"/>
        </w:rPr>
        <w:lastRenderedPageBreak/>
        <w:t>When specifying Belden copper systems, jacks and modular plugs shall be from Belden’s REVConnect product family.</w:t>
      </w:r>
      <w:r w:rsidR="00BD594F" w:rsidRPr="000A4A3F">
        <w:rPr>
          <w:rFonts w:cs="Arial"/>
        </w:rPr>
        <w:t xml:space="preserve"> </w:t>
      </w:r>
    </w:p>
    <w:p w14:paraId="15D5C176" w14:textId="77777777" w:rsidR="00BD594F" w:rsidRPr="000A4A3F" w:rsidRDefault="005B388F" w:rsidP="00BD594F">
      <w:pPr>
        <w:spacing w:before="120" w:after="120" w:line="300" w:lineRule="exact"/>
        <w:rPr>
          <w:rFonts w:cs="Arial"/>
        </w:rPr>
      </w:pPr>
      <w:r w:rsidRPr="000A4A3F">
        <w:rPr>
          <w:rFonts w:cs="Arial"/>
        </w:rPr>
        <w:t>CATV video couplet kits are white in color.</w:t>
      </w:r>
    </w:p>
    <w:p w14:paraId="446B7C0C" w14:textId="77777777" w:rsidR="00BD594F" w:rsidRDefault="005B388F" w:rsidP="00BD594F">
      <w:pPr>
        <w:spacing w:before="120" w:after="120" w:line="300" w:lineRule="exact"/>
        <w:rPr>
          <w:rFonts w:cs="Arial"/>
        </w:rPr>
      </w:pPr>
      <w:r w:rsidRPr="005E3B63">
        <w:rPr>
          <w:rFonts w:cs="Arial"/>
        </w:rPr>
        <w:t>Work Area O</w:t>
      </w:r>
      <w:r w:rsidR="005E3B63">
        <w:rPr>
          <w:rFonts w:cs="Arial"/>
        </w:rPr>
        <w:t>utlet (WAO) f</w:t>
      </w:r>
      <w:r w:rsidRPr="005E3B63">
        <w:rPr>
          <w:rFonts w:cs="Arial"/>
        </w:rPr>
        <w:t>aceplate is white with a minimum of four ports with label insert top and bottom.</w:t>
      </w:r>
      <w:bookmarkStart w:id="11" w:name="_Toc513132237"/>
    </w:p>
    <w:p w14:paraId="6A82AA54" w14:textId="77777777" w:rsidR="00BD594F" w:rsidRPr="00FA05D8" w:rsidRDefault="005B388F" w:rsidP="00BD594F">
      <w:pPr>
        <w:spacing w:before="120" w:after="120" w:line="300" w:lineRule="exact"/>
        <w:rPr>
          <w:rFonts w:cs="Arial"/>
          <w:i/>
          <w:u w:val="single"/>
        </w:rPr>
      </w:pPr>
      <w:r w:rsidRPr="00FA05D8">
        <w:rPr>
          <w:rFonts w:cs="Arial"/>
          <w:i/>
          <w:u w:val="single"/>
        </w:rPr>
        <w:t>Campus Copper Voice Backbone</w:t>
      </w:r>
      <w:bookmarkEnd w:id="11"/>
    </w:p>
    <w:p w14:paraId="31CD4DC8" w14:textId="77777777" w:rsidR="00BD594F" w:rsidRDefault="005B388F" w:rsidP="00BD594F">
      <w:pPr>
        <w:spacing w:before="120" w:after="120" w:line="300" w:lineRule="exact"/>
        <w:rPr>
          <w:rFonts w:cs="Arial"/>
          <w:bCs/>
          <w:szCs w:val="20"/>
        </w:rPr>
      </w:pPr>
      <w:r w:rsidRPr="005E3B63">
        <w:rPr>
          <w:rFonts w:cs="Arial"/>
          <w:bCs/>
        </w:rPr>
        <w:t>The connection for each building on campus is with a PE-89 rated outdoor copper cable consisting of a minimum of 25 pairs. Termination shall be consistent with the units used for the voice backbone. Terminations will be on protector blocks with 110 in/110 out. Each pair on the protector block use 4c1s 5 pin solid-state protector modules. The underground or inter-building cable installation, termination,</w:t>
      </w:r>
      <w:r w:rsidRPr="005E3B63">
        <w:rPr>
          <w:rFonts w:cs="Arial"/>
          <w:bCs/>
          <w:szCs w:val="20"/>
        </w:rPr>
        <w:t xml:space="preserve"> and testing by the voice /data contractor.</w:t>
      </w:r>
    </w:p>
    <w:p w14:paraId="2C2DAF66" w14:textId="77777777" w:rsidR="00BD594F" w:rsidRPr="00FA05D8" w:rsidRDefault="005B388F" w:rsidP="00BD594F">
      <w:pPr>
        <w:spacing w:before="120" w:after="120" w:line="300" w:lineRule="exact"/>
        <w:rPr>
          <w:rFonts w:cs="Arial"/>
          <w:bCs/>
          <w:u w:val="single"/>
        </w:rPr>
      </w:pPr>
      <w:r w:rsidRPr="00FA05D8">
        <w:rPr>
          <w:rFonts w:cs="Arial"/>
          <w:bCs/>
          <w:u w:val="single"/>
        </w:rPr>
        <w:t>C</w:t>
      </w:r>
      <w:r w:rsidR="00870F03" w:rsidRPr="00FA05D8">
        <w:rPr>
          <w:rFonts w:cs="Arial"/>
          <w:bCs/>
          <w:u w:val="single"/>
        </w:rPr>
        <w:t>ampus Fiber-Optic Data Backbone</w:t>
      </w:r>
    </w:p>
    <w:p w14:paraId="6FAEA94E" w14:textId="77777777" w:rsidR="00BD594F" w:rsidRPr="00FA05D8" w:rsidRDefault="005B388F" w:rsidP="00BD594F">
      <w:pPr>
        <w:spacing w:before="120" w:after="120" w:line="300" w:lineRule="exact"/>
        <w:rPr>
          <w:rFonts w:cs="Arial"/>
          <w:bCs/>
          <w:i/>
          <w:szCs w:val="20"/>
        </w:rPr>
      </w:pPr>
      <w:r w:rsidRPr="00FA05D8">
        <w:rPr>
          <w:rFonts w:cs="Arial"/>
          <w:bCs/>
          <w:i/>
          <w:szCs w:val="20"/>
        </w:rPr>
        <w:t>From the MDF to the IDF</w:t>
      </w:r>
      <w:r w:rsidR="00BD594F" w:rsidRPr="00FA05D8">
        <w:rPr>
          <w:rFonts w:cs="Arial"/>
          <w:bCs/>
          <w:i/>
          <w:szCs w:val="20"/>
        </w:rPr>
        <w:t>(</w:t>
      </w:r>
      <w:r w:rsidRPr="00FA05D8">
        <w:rPr>
          <w:rFonts w:cs="Arial"/>
          <w:bCs/>
          <w:i/>
          <w:szCs w:val="20"/>
        </w:rPr>
        <w:t>s</w:t>
      </w:r>
      <w:r w:rsidR="00BD594F" w:rsidRPr="00FA05D8">
        <w:rPr>
          <w:rFonts w:cs="Arial"/>
          <w:bCs/>
          <w:i/>
          <w:szCs w:val="20"/>
        </w:rPr>
        <w:t>)</w:t>
      </w:r>
    </w:p>
    <w:p w14:paraId="1AA1F998" w14:textId="77777777" w:rsidR="005B388F" w:rsidRDefault="005B388F" w:rsidP="00BD594F">
      <w:pPr>
        <w:spacing w:before="120" w:after="120" w:line="300" w:lineRule="exact"/>
        <w:rPr>
          <w:rFonts w:cs="Arial"/>
          <w:bCs/>
          <w:szCs w:val="20"/>
        </w:rPr>
      </w:pPr>
      <w:r w:rsidRPr="006B6EF4">
        <w:rPr>
          <w:rFonts w:cs="Arial"/>
          <w:bCs/>
          <w:szCs w:val="20"/>
        </w:rPr>
        <w:t>The data cables used between the MDF to the IDF(s) will be a fiber-optic cable consisting of a minimum twelve single-mode fiber</w:t>
      </w:r>
      <w:r w:rsidR="00880FD1">
        <w:rPr>
          <w:rFonts w:cs="Arial"/>
          <w:bCs/>
          <w:szCs w:val="20"/>
        </w:rPr>
        <w:t>s</w:t>
      </w:r>
      <w:r w:rsidRPr="006B6EF4">
        <w:rPr>
          <w:rFonts w:cs="Arial"/>
          <w:bCs/>
          <w:szCs w:val="20"/>
        </w:rPr>
        <w:t xml:space="preserve">. The number and type of fiber and quantities required are according to the existing and future network requirements.  </w:t>
      </w:r>
      <w:r w:rsidRPr="000A4A3F">
        <w:rPr>
          <w:rFonts w:cs="Arial"/>
          <w:bCs/>
          <w:szCs w:val="20"/>
        </w:rPr>
        <w:t xml:space="preserve">The existing cables are </w:t>
      </w:r>
      <w:r w:rsidR="00880FD1" w:rsidRPr="000A4A3F">
        <w:rPr>
          <w:rFonts w:cs="Arial"/>
          <w:bCs/>
          <w:szCs w:val="20"/>
        </w:rPr>
        <w:t xml:space="preserve">Siecor or Corning Cable Systems </w:t>
      </w:r>
      <w:r w:rsidRPr="000A4A3F">
        <w:rPr>
          <w:rFonts w:cs="Arial"/>
          <w:bCs/>
          <w:szCs w:val="20"/>
        </w:rPr>
        <w:t xml:space="preserve">fiber optic </w:t>
      </w:r>
      <w:r w:rsidR="00880FD1" w:rsidRPr="000A4A3F">
        <w:rPr>
          <w:rFonts w:cs="Arial"/>
          <w:bCs/>
          <w:szCs w:val="20"/>
        </w:rPr>
        <w:t xml:space="preserve">cable </w:t>
      </w:r>
      <w:r w:rsidRPr="000A4A3F">
        <w:rPr>
          <w:rFonts w:cs="Arial"/>
          <w:bCs/>
          <w:szCs w:val="20"/>
        </w:rPr>
        <w:t xml:space="preserve">and terminated with LC connectors mounted in Corning Cable Systems LANscape </w:t>
      </w:r>
      <w:r w:rsidR="00880FD1" w:rsidRPr="000A4A3F">
        <w:rPr>
          <w:rFonts w:cs="Arial"/>
          <w:bCs/>
          <w:szCs w:val="20"/>
        </w:rPr>
        <w:t xml:space="preserve">or Belden Enterprise X (ECX) </w:t>
      </w:r>
      <w:r w:rsidRPr="000A4A3F">
        <w:rPr>
          <w:rFonts w:cs="Arial"/>
          <w:bCs/>
          <w:szCs w:val="20"/>
        </w:rPr>
        <w:t>rack-mounted hardware in the top position of the data rack. All twelve strand fibers must terminate in twelve port interconnect panels.</w:t>
      </w:r>
    </w:p>
    <w:p w14:paraId="0061CEC1" w14:textId="77777777" w:rsidR="004F041B" w:rsidRPr="00FA05D8" w:rsidRDefault="004F041B" w:rsidP="00925AE3">
      <w:pPr>
        <w:keepNext/>
        <w:spacing w:before="120" w:after="120" w:line="300" w:lineRule="exact"/>
        <w:rPr>
          <w:rFonts w:cs="Arial"/>
          <w:bCs/>
          <w:i/>
          <w:szCs w:val="20"/>
        </w:rPr>
      </w:pPr>
      <w:r w:rsidRPr="00FA05D8">
        <w:rPr>
          <w:rFonts w:cs="Arial"/>
          <w:bCs/>
          <w:i/>
          <w:szCs w:val="20"/>
        </w:rPr>
        <w:t>Between Buildings</w:t>
      </w:r>
    </w:p>
    <w:p w14:paraId="43456F72" w14:textId="77777777" w:rsidR="004F041B" w:rsidRPr="00522411" w:rsidRDefault="004F041B" w:rsidP="00BD594F">
      <w:pPr>
        <w:keepNext/>
        <w:spacing w:before="120" w:after="120" w:line="300" w:lineRule="exact"/>
        <w:outlineLvl w:val="6"/>
        <w:rPr>
          <w:rFonts w:cs="Arial"/>
          <w:bCs/>
          <w:szCs w:val="20"/>
        </w:rPr>
      </w:pPr>
      <w:r w:rsidRPr="00522411">
        <w:rPr>
          <w:rFonts w:cs="Arial"/>
          <w:bCs/>
          <w:szCs w:val="20"/>
        </w:rPr>
        <w:t>Existing buildings use Corning Cable systems duct/aerial hybrid loose-tube fiber-optic cable. Existing hardware is the Corning Cable systems landscape rack-mounted hardware. The University</w:t>
      </w:r>
      <w:r w:rsidR="00BD594F">
        <w:rPr>
          <w:rFonts w:cs="Arial"/>
          <w:bCs/>
          <w:szCs w:val="20"/>
        </w:rPr>
        <w:t>,</w:t>
      </w:r>
      <w:r w:rsidRPr="00522411">
        <w:rPr>
          <w:rFonts w:cs="Arial"/>
          <w:bCs/>
          <w:szCs w:val="20"/>
        </w:rPr>
        <w:t xml:space="preserve"> according to the existing and future network requirements will specify the number and type of fibers. </w:t>
      </w:r>
    </w:p>
    <w:p w14:paraId="59D13E22" w14:textId="77777777" w:rsidR="004F041B" w:rsidRPr="00522411" w:rsidRDefault="001B5B7A" w:rsidP="00BD594F">
      <w:pPr>
        <w:keepNext/>
        <w:spacing w:before="120" w:after="120" w:line="300" w:lineRule="exact"/>
        <w:outlineLvl w:val="6"/>
        <w:rPr>
          <w:rFonts w:cs="Arial"/>
          <w:bCs/>
          <w:szCs w:val="20"/>
        </w:rPr>
      </w:pPr>
      <w:r>
        <w:rPr>
          <w:rFonts w:cs="Arial"/>
          <w:bCs/>
          <w:szCs w:val="20"/>
        </w:rPr>
        <w:t xml:space="preserve">UNCW </w:t>
      </w:r>
      <w:r w:rsidR="004F041B">
        <w:rPr>
          <w:rFonts w:cs="Arial"/>
          <w:bCs/>
          <w:szCs w:val="20"/>
        </w:rPr>
        <w:t xml:space="preserve">is a splice free fiber optic campus. Fiber optic cable splicing </w:t>
      </w:r>
      <w:r w:rsidR="004F041B" w:rsidRPr="00522411">
        <w:rPr>
          <w:rFonts w:cs="Arial"/>
          <w:bCs/>
          <w:szCs w:val="20"/>
        </w:rPr>
        <w:t xml:space="preserve">is unacceptable for any fiber optic cabling: outside plant or Intra-building. </w:t>
      </w:r>
    </w:p>
    <w:p w14:paraId="4B497EC9" w14:textId="77777777" w:rsidR="004F041B" w:rsidRDefault="004F041B" w:rsidP="00BD594F">
      <w:pPr>
        <w:spacing w:before="120" w:after="120" w:line="300" w:lineRule="exact"/>
        <w:rPr>
          <w:rFonts w:cs="Arial"/>
          <w:szCs w:val="20"/>
        </w:rPr>
      </w:pPr>
      <w:r w:rsidRPr="00522411">
        <w:rPr>
          <w:rFonts w:cs="Arial"/>
          <w:bCs/>
          <w:szCs w:val="20"/>
        </w:rPr>
        <w:t xml:space="preserve">Outside plant, fiber will terminate in Data rack fiber patch </w:t>
      </w:r>
      <w:r w:rsidRPr="000A4A3F">
        <w:rPr>
          <w:rFonts w:cs="Arial"/>
          <w:bCs/>
          <w:szCs w:val="20"/>
        </w:rPr>
        <w:t>panels in each MDF.</w:t>
      </w:r>
    </w:p>
    <w:p w14:paraId="5D91B617" w14:textId="77777777" w:rsidR="00C53BF6" w:rsidRPr="00522411" w:rsidRDefault="00C53BF6" w:rsidP="00BD594F">
      <w:pPr>
        <w:keepNext/>
        <w:spacing w:before="120" w:after="120" w:line="300" w:lineRule="exact"/>
        <w:outlineLvl w:val="6"/>
        <w:rPr>
          <w:rFonts w:cs="Arial"/>
          <w:bCs/>
          <w:szCs w:val="20"/>
        </w:rPr>
      </w:pPr>
      <w:r w:rsidRPr="00522411">
        <w:rPr>
          <w:rFonts w:cs="Arial"/>
          <w:bCs/>
          <w:szCs w:val="20"/>
        </w:rPr>
        <w:t>Backbone fiber will terminate in each MDF and TR in a data rack fiber patch panel</w:t>
      </w:r>
      <w:r w:rsidR="00880FD1">
        <w:rPr>
          <w:rFonts w:cs="Arial"/>
          <w:bCs/>
          <w:szCs w:val="20"/>
        </w:rPr>
        <w:t xml:space="preserve">, either </w:t>
      </w:r>
      <w:r w:rsidR="00880FD1" w:rsidRPr="000A4A3F">
        <w:rPr>
          <w:rFonts w:cs="Arial"/>
          <w:bCs/>
          <w:szCs w:val="20"/>
        </w:rPr>
        <w:t>Corning Cable Systems LANScape or Belden Enterprise X (ECX).</w:t>
      </w:r>
      <w:r w:rsidRPr="00522411">
        <w:rPr>
          <w:rFonts w:cs="Arial"/>
          <w:bCs/>
          <w:szCs w:val="20"/>
        </w:rPr>
        <w:t xml:space="preserve">           </w:t>
      </w:r>
    </w:p>
    <w:p w14:paraId="3A037EBA" w14:textId="77777777" w:rsidR="00C53BF6" w:rsidRDefault="00C53BF6" w:rsidP="00BD594F">
      <w:pPr>
        <w:keepNext/>
        <w:spacing w:before="120" w:after="120" w:line="300" w:lineRule="exact"/>
        <w:outlineLvl w:val="6"/>
        <w:rPr>
          <w:rFonts w:cs="Arial"/>
          <w:bCs/>
          <w:szCs w:val="20"/>
        </w:rPr>
      </w:pPr>
      <w:r w:rsidRPr="00522411">
        <w:rPr>
          <w:rFonts w:cs="Arial"/>
          <w:bCs/>
          <w:szCs w:val="20"/>
        </w:rPr>
        <w:t xml:space="preserve">This backbone cable shall consist of a minimum of 24 single-mode fibers.  </w:t>
      </w:r>
    </w:p>
    <w:p w14:paraId="33216E67" w14:textId="77777777" w:rsidR="005B388F" w:rsidRPr="00522411" w:rsidRDefault="005B388F" w:rsidP="00BD594F">
      <w:pPr>
        <w:keepNext/>
        <w:spacing w:before="120" w:after="120" w:line="300" w:lineRule="exact"/>
        <w:outlineLvl w:val="6"/>
        <w:rPr>
          <w:rFonts w:cs="Arial"/>
          <w:bCs/>
          <w:szCs w:val="20"/>
        </w:rPr>
      </w:pPr>
      <w:r w:rsidRPr="00522411">
        <w:rPr>
          <w:rFonts w:cs="Arial"/>
          <w:bCs/>
          <w:szCs w:val="20"/>
        </w:rPr>
        <w:t xml:space="preserve">The cable termination is with LC connectors and rack-mounted hardware. </w:t>
      </w:r>
    </w:p>
    <w:p w14:paraId="24952E2D" w14:textId="77777777" w:rsidR="00BD594F" w:rsidRDefault="005B388F" w:rsidP="00BD594F">
      <w:pPr>
        <w:spacing w:before="120" w:after="120" w:line="300" w:lineRule="exact"/>
        <w:rPr>
          <w:rFonts w:cs="Arial"/>
        </w:rPr>
      </w:pPr>
      <w:r w:rsidRPr="00522411">
        <w:rPr>
          <w:rFonts w:cs="Arial"/>
        </w:rPr>
        <w:t xml:space="preserve">The minimum count is 24 single mode fibers. </w:t>
      </w:r>
    </w:p>
    <w:p w14:paraId="0A193623" w14:textId="77777777" w:rsidR="000E1CD3" w:rsidRPr="00FA05D8" w:rsidRDefault="000E1CD3" w:rsidP="00BD594F">
      <w:pPr>
        <w:spacing w:before="120" w:after="120" w:line="300" w:lineRule="exact"/>
        <w:rPr>
          <w:rFonts w:cs="Arial"/>
          <w:bCs/>
          <w:u w:val="single"/>
        </w:rPr>
      </w:pPr>
      <w:r w:rsidRPr="00FA05D8">
        <w:rPr>
          <w:rFonts w:cs="Arial"/>
          <w:bCs/>
          <w:u w:val="single"/>
        </w:rPr>
        <w:t>Communications Room/Equipment Room</w:t>
      </w:r>
    </w:p>
    <w:p w14:paraId="043EA2A0" w14:textId="23EAE3EC" w:rsidR="000E1CD3" w:rsidRDefault="000E1CD3" w:rsidP="00BD594F">
      <w:pPr>
        <w:keepNext/>
        <w:spacing w:before="120" w:after="120" w:line="300" w:lineRule="exact"/>
        <w:outlineLvl w:val="6"/>
        <w:rPr>
          <w:rFonts w:cs="Arial"/>
          <w:bCs/>
          <w:szCs w:val="20"/>
        </w:rPr>
      </w:pPr>
      <w:r w:rsidRPr="000E1CD3">
        <w:rPr>
          <w:rFonts w:cs="Arial"/>
          <w:szCs w:val="20"/>
        </w:rPr>
        <w:lastRenderedPageBreak/>
        <w:t>The ER/TR(s) for each building provide for a transition between the horizontal and backbone pathways, and provide space for Network communications components including cable terminations (horizontal and backbone), active and passive equipment, cross-connections cabling, and hardware, and any other materials or equipment associated with the building Network communications, data</w:t>
      </w:r>
      <w:r w:rsidRPr="000E1CD3">
        <w:rPr>
          <w:rFonts w:cs="Arial"/>
          <w:b/>
          <w:szCs w:val="20"/>
        </w:rPr>
        <w:t xml:space="preserve"> </w:t>
      </w:r>
      <w:r w:rsidRPr="000E1CD3">
        <w:rPr>
          <w:rFonts w:cs="Arial"/>
          <w:szCs w:val="20"/>
        </w:rPr>
        <w:t>and technology systems.</w:t>
      </w:r>
      <w:r w:rsidRPr="000E1CD3">
        <w:rPr>
          <w:rFonts w:cs="Arial"/>
          <w:b/>
          <w:szCs w:val="20"/>
        </w:rPr>
        <w:t xml:space="preserve"> </w:t>
      </w:r>
      <w:r w:rsidRPr="000E1CD3">
        <w:rPr>
          <w:rFonts w:cs="Arial"/>
          <w:bCs/>
          <w:szCs w:val="20"/>
        </w:rPr>
        <w:t xml:space="preserve">All Communications Rooms shall have direct access to the hallway or other such corridor.  Network communications rooms are dedicated space. Building services such as Electrical (i.e. Electrical Distribution Panels or Transformers) poses a threat of damage or EMI interference that makes them completely unacceptable for Network Communications Equipment and wiring. Supporting codes are in </w:t>
      </w:r>
      <w:r w:rsidRPr="000A4A3F">
        <w:rPr>
          <w:rFonts w:cs="Arial"/>
          <w:bCs/>
          <w:szCs w:val="20"/>
        </w:rPr>
        <w:t xml:space="preserve">the </w:t>
      </w:r>
      <w:r w:rsidR="006A14F8" w:rsidRPr="000A4A3F">
        <w:rPr>
          <w:rFonts w:cs="Arial"/>
          <w:bCs/>
          <w:szCs w:val="20"/>
        </w:rPr>
        <w:t>TIA-</w:t>
      </w:r>
      <w:r w:rsidRPr="000A4A3F">
        <w:rPr>
          <w:rFonts w:cs="Arial"/>
          <w:bCs/>
          <w:szCs w:val="20"/>
        </w:rPr>
        <w:t>568B-</w:t>
      </w:r>
      <w:r w:rsidR="006A14F8" w:rsidRPr="000A4A3F">
        <w:rPr>
          <w:rFonts w:cs="Arial"/>
          <w:bCs/>
          <w:szCs w:val="20"/>
        </w:rPr>
        <w:t>C and TIA-</w:t>
      </w:r>
      <w:r w:rsidRPr="000A4A3F">
        <w:rPr>
          <w:rFonts w:cs="Arial"/>
          <w:bCs/>
          <w:szCs w:val="20"/>
        </w:rPr>
        <w:t>569</w:t>
      </w:r>
      <w:r w:rsidRPr="000E1CD3">
        <w:rPr>
          <w:rFonts w:cs="Arial"/>
          <w:bCs/>
          <w:szCs w:val="20"/>
        </w:rPr>
        <w:t xml:space="preserve"> wiring standard unequivocally against Multi-Use Communications rooms. In existing </w:t>
      </w:r>
      <w:r w:rsidR="006A14F8" w:rsidRPr="000E1CD3">
        <w:rPr>
          <w:rFonts w:cs="Arial"/>
          <w:bCs/>
          <w:szCs w:val="20"/>
        </w:rPr>
        <w:t>buildings,</w:t>
      </w:r>
      <w:r w:rsidRPr="000E1CD3">
        <w:rPr>
          <w:rFonts w:cs="Arial"/>
          <w:bCs/>
          <w:szCs w:val="20"/>
        </w:rPr>
        <w:t xml:space="preserve"> due to age of the build</w:t>
      </w:r>
      <w:r w:rsidR="00FC289C">
        <w:rPr>
          <w:rFonts w:cs="Arial"/>
          <w:bCs/>
          <w:szCs w:val="20"/>
        </w:rPr>
        <w:t>ing and design criteria at that,</w:t>
      </w:r>
      <w:r w:rsidRPr="000E1CD3">
        <w:rPr>
          <w:rFonts w:cs="Arial"/>
          <w:bCs/>
          <w:szCs w:val="20"/>
        </w:rPr>
        <w:t xml:space="preserve"> time space shared with other trades exists until the building’s renovation or space is available.</w:t>
      </w:r>
    </w:p>
    <w:p w14:paraId="71F199A8" w14:textId="77777777" w:rsidR="00C53BF6" w:rsidRPr="00C53BF6" w:rsidRDefault="00C53BF6" w:rsidP="00925AE3">
      <w:pPr>
        <w:keepNext/>
        <w:numPr>
          <w:ilvl w:val="0"/>
          <w:numId w:val="41"/>
        </w:numPr>
        <w:tabs>
          <w:tab w:val="left" w:pos="1080"/>
        </w:tabs>
        <w:spacing w:after="60" w:line="300" w:lineRule="exact"/>
        <w:ind w:left="1080"/>
        <w:outlineLvl w:val="6"/>
        <w:rPr>
          <w:rFonts w:cs="Arial"/>
          <w:bCs/>
          <w:szCs w:val="20"/>
        </w:rPr>
      </w:pPr>
      <w:r w:rsidRPr="00C53BF6">
        <w:rPr>
          <w:rFonts w:cs="Arial"/>
          <w:bCs/>
          <w:szCs w:val="20"/>
        </w:rPr>
        <w:t>Network communications doors should not open into network communications Rooms.</w:t>
      </w:r>
    </w:p>
    <w:p w14:paraId="5CA0B173" w14:textId="77777777" w:rsidR="00C53BF6" w:rsidRPr="000A4A3F" w:rsidRDefault="00C53BF6" w:rsidP="00925AE3">
      <w:pPr>
        <w:keepNext/>
        <w:numPr>
          <w:ilvl w:val="0"/>
          <w:numId w:val="41"/>
        </w:numPr>
        <w:tabs>
          <w:tab w:val="left" w:pos="1080"/>
        </w:tabs>
        <w:spacing w:after="60" w:line="300" w:lineRule="exact"/>
        <w:ind w:left="1080"/>
        <w:outlineLvl w:val="6"/>
        <w:rPr>
          <w:rFonts w:cs="Arial"/>
          <w:bCs/>
          <w:szCs w:val="20"/>
        </w:rPr>
      </w:pPr>
      <w:r w:rsidRPr="00C53BF6">
        <w:rPr>
          <w:rFonts w:cs="Arial"/>
          <w:bCs/>
          <w:szCs w:val="20"/>
        </w:rPr>
        <w:t xml:space="preserve">Network communications Rooms shall not contain any type of sink or storage </w:t>
      </w:r>
      <w:r w:rsidRPr="000A4A3F">
        <w:rPr>
          <w:rFonts w:cs="Arial"/>
          <w:bCs/>
          <w:szCs w:val="20"/>
        </w:rPr>
        <w:t>for Custodial or any other such supplies.</w:t>
      </w:r>
    </w:p>
    <w:p w14:paraId="1BC46684" w14:textId="77777777" w:rsidR="00C53BF6" w:rsidRPr="000A4A3F" w:rsidRDefault="00C53BF6" w:rsidP="00925AE3">
      <w:pPr>
        <w:keepNext/>
        <w:numPr>
          <w:ilvl w:val="0"/>
          <w:numId w:val="41"/>
        </w:numPr>
        <w:tabs>
          <w:tab w:val="left" w:pos="1080"/>
        </w:tabs>
        <w:spacing w:after="60" w:line="300" w:lineRule="exact"/>
        <w:ind w:left="1080"/>
        <w:outlineLvl w:val="6"/>
        <w:rPr>
          <w:rFonts w:cs="Arial"/>
          <w:bCs/>
          <w:szCs w:val="20"/>
        </w:rPr>
      </w:pPr>
      <w:r w:rsidRPr="000A4A3F">
        <w:rPr>
          <w:rFonts w:cs="Arial"/>
          <w:bCs/>
          <w:szCs w:val="20"/>
        </w:rPr>
        <w:t>Network rooms MDF</w:t>
      </w:r>
      <w:r w:rsidR="006A14F8" w:rsidRPr="000A4A3F">
        <w:rPr>
          <w:rFonts w:cs="Arial"/>
          <w:bCs/>
          <w:szCs w:val="20"/>
        </w:rPr>
        <w:t>s</w:t>
      </w:r>
      <w:r w:rsidRPr="000A4A3F">
        <w:rPr>
          <w:rFonts w:cs="Arial"/>
          <w:bCs/>
          <w:szCs w:val="20"/>
        </w:rPr>
        <w:t>, I</w:t>
      </w:r>
      <w:r w:rsidR="006A14F8" w:rsidRPr="000A4A3F">
        <w:rPr>
          <w:rFonts w:cs="Arial"/>
          <w:bCs/>
          <w:szCs w:val="20"/>
        </w:rPr>
        <w:t>DF</w:t>
      </w:r>
      <w:r w:rsidRPr="000A4A3F">
        <w:rPr>
          <w:rFonts w:cs="Arial"/>
          <w:bCs/>
          <w:szCs w:val="20"/>
        </w:rPr>
        <w:t>s</w:t>
      </w:r>
      <w:r w:rsidR="006A14F8" w:rsidRPr="000A4A3F">
        <w:rPr>
          <w:rFonts w:cs="Arial"/>
          <w:bCs/>
          <w:szCs w:val="20"/>
        </w:rPr>
        <w:t xml:space="preserve">: </w:t>
      </w:r>
      <w:r w:rsidRPr="000A4A3F">
        <w:rPr>
          <w:rFonts w:cs="Arial"/>
          <w:bCs/>
          <w:szCs w:val="20"/>
        </w:rPr>
        <w:t>- do not allow storage of any kind (i.e. Books, Furniture, A/C Filters, Light Bulbs, AV Equip. etc….).</w:t>
      </w:r>
    </w:p>
    <w:p w14:paraId="589D9258" w14:textId="77777777" w:rsidR="00C53BF6" w:rsidRPr="000A4A3F" w:rsidRDefault="00C53BF6" w:rsidP="00925AE3">
      <w:pPr>
        <w:keepNext/>
        <w:numPr>
          <w:ilvl w:val="0"/>
          <w:numId w:val="41"/>
        </w:numPr>
        <w:tabs>
          <w:tab w:val="left" w:pos="1080"/>
        </w:tabs>
        <w:spacing w:after="60" w:line="300" w:lineRule="exact"/>
        <w:ind w:left="1080"/>
        <w:outlineLvl w:val="6"/>
        <w:rPr>
          <w:rFonts w:cs="Arial"/>
          <w:bCs/>
          <w:szCs w:val="20"/>
        </w:rPr>
      </w:pPr>
      <w:r w:rsidRPr="000A4A3F">
        <w:rPr>
          <w:rFonts w:cs="Arial"/>
          <w:bCs/>
          <w:szCs w:val="20"/>
        </w:rPr>
        <w:t>Floors in Network Communications Rooms shall be sealed concrete or tile.  Carpeted floors are totally unacceptable for Network Communications rooms due to the associated static electricity they create posing a threat of damage to sensitive Network Electronics.</w:t>
      </w:r>
    </w:p>
    <w:p w14:paraId="3004233F" w14:textId="1D60AA19" w:rsidR="00C53BF6" w:rsidRPr="000A4A3F" w:rsidRDefault="00C53BF6" w:rsidP="00925AE3">
      <w:pPr>
        <w:keepNext/>
        <w:numPr>
          <w:ilvl w:val="0"/>
          <w:numId w:val="41"/>
        </w:numPr>
        <w:tabs>
          <w:tab w:val="left" w:pos="0"/>
        </w:tabs>
        <w:spacing w:after="60" w:line="300" w:lineRule="exact"/>
        <w:ind w:left="1080"/>
        <w:outlineLvl w:val="6"/>
        <w:rPr>
          <w:rFonts w:cs="Arial"/>
          <w:bCs/>
          <w:szCs w:val="20"/>
        </w:rPr>
      </w:pPr>
      <w:r w:rsidRPr="000A4A3F">
        <w:rPr>
          <w:rFonts w:cs="Arial"/>
          <w:bCs/>
          <w:szCs w:val="20"/>
        </w:rPr>
        <w:t xml:space="preserve">A minimum space of </w:t>
      </w:r>
      <w:r w:rsidR="006A14F8" w:rsidRPr="000A4A3F">
        <w:rPr>
          <w:rFonts w:cs="Arial"/>
          <w:bCs/>
          <w:szCs w:val="20"/>
        </w:rPr>
        <w:t>10 ft.</w:t>
      </w:r>
      <w:r w:rsidRPr="000A4A3F">
        <w:rPr>
          <w:rFonts w:cs="Arial"/>
          <w:bCs/>
          <w:szCs w:val="20"/>
        </w:rPr>
        <w:t xml:space="preserve"> X </w:t>
      </w:r>
      <w:r w:rsidR="006A14F8" w:rsidRPr="000A4A3F">
        <w:rPr>
          <w:rFonts w:cs="Arial"/>
          <w:bCs/>
          <w:szCs w:val="20"/>
        </w:rPr>
        <w:t xml:space="preserve">10 ft. </w:t>
      </w:r>
      <w:r w:rsidRPr="000A4A3F">
        <w:rPr>
          <w:rFonts w:cs="Arial"/>
          <w:bCs/>
          <w:szCs w:val="20"/>
        </w:rPr>
        <w:t xml:space="preserve">X </w:t>
      </w:r>
      <w:r w:rsidR="006A14F8" w:rsidRPr="000A4A3F">
        <w:rPr>
          <w:rFonts w:cs="Arial"/>
          <w:bCs/>
          <w:szCs w:val="20"/>
        </w:rPr>
        <w:t>8 ft.</w:t>
      </w:r>
      <w:r w:rsidRPr="000A4A3F">
        <w:rPr>
          <w:rFonts w:cs="Arial"/>
          <w:bCs/>
          <w:szCs w:val="20"/>
        </w:rPr>
        <w:t xml:space="preserve"> H is required for all Network Communications Rooms or as required by </w:t>
      </w:r>
      <w:r w:rsidR="00365A12" w:rsidRPr="000A4A3F">
        <w:rPr>
          <w:rFonts w:cs="Arial"/>
          <w:bCs/>
          <w:szCs w:val="20"/>
        </w:rPr>
        <w:t>TIA</w:t>
      </w:r>
      <w:r w:rsidR="000A4A3F" w:rsidRPr="000A4A3F">
        <w:rPr>
          <w:rFonts w:cs="Arial"/>
          <w:bCs/>
          <w:strike/>
          <w:szCs w:val="20"/>
        </w:rPr>
        <w:t>-</w:t>
      </w:r>
      <w:r w:rsidRPr="000A4A3F">
        <w:rPr>
          <w:rFonts w:cs="Arial"/>
          <w:bCs/>
          <w:szCs w:val="20"/>
        </w:rPr>
        <w:t>569-A designs considera</w:t>
      </w:r>
      <w:r w:rsidR="006A14F8" w:rsidRPr="000A4A3F">
        <w:rPr>
          <w:rFonts w:cs="Arial"/>
          <w:bCs/>
          <w:szCs w:val="20"/>
        </w:rPr>
        <w:t>tions. Square foot size: 10,000:</w:t>
      </w:r>
      <w:r w:rsidRPr="000A4A3F">
        <w:rPr>
          <w:rFonts w:cs="Arial"/>
          <w:bCs/>
          <w:szCs w:val="20"/>
        </w:rPr>
        <w:t xml:space="preserve"> 10</w:t>
      </w:r>
      <w:r w:rsidR="006A14F8" w:rsidRPr="000A4A3F">
        <w:rPr>
          <w:rFonts w:cs="Arial"/>
          <w:bCs/>
          <w:szCs w:val="20"/>
        </w:rPr>
        <w:t xml:space="preserve"> ft. X </w:t>
      </w:r>
      <w:r w:rsidRPr="000A4A3F">
        <w:rPr>
          <w:rFonts w:cs="Arial"/>
          <w:bCs/>
          <w:szCs w:val="20"/>
        </w:rPr>
        <w:t>11</w:t>
      </w:r>
      <w:r w:rsidR="006A14F8" w:rsidRPr="000A4A3F">
        <w:rPr>
          <w:rFonts w:cs="Arial"/>
          <w:bCs/>
          <w:szCs w:val="20"/>
        </w:rPr>
        <w:t xml:space="preserve"> ft.;</w:t>
      </w:r>
      <w:r w:rsidRPr="000A4A3F">
        <w:rPr>
          <w:rFonts w:cs="Arial"/>
          <w:bCs/>
          <w:szCs w:val="20"/>
        </w:rPr>
        <w:t xml:space="preserve"> 8,000 sq. ft.</w:t>
      </w:r>
      <w:r w:rsidR="006A14F8" w:rsidRPr="000A4A3F">
        <w:rPr>
          <w:rFonts w:cs="Arial"/>
          <w:bCs/>
          <w:szCs w:val="20"/>
        </w:rPr>
        <w:t>:</w:t>
      </w:r>
      <w:r w:rsidRPr="000A4A3F">
        <w:rPr>
          <w:rFonts w:cs="Arial"/>
          <w:bCs/>
          <w:szCs w:val="20"/>
        </w:rPr>
        <w:t xml:space="preserve"> 9</w:t>
      </w:r>
      <w:r w:rsidR="006A14F8" w:rsidRPr="000A4A3F">
        <w:rPr>
          <w:rFonts w:cs="Arial"/>
          <w:bCs/>
          <w:szCs w:val="20"/>
        </w:rPr>
        <w:t xml:space="preserve"> ft. X </w:t>
      </w:r>
      <w:r w:rsidRPr="000A4A3F">
        <w:rPr>
          <w:rFonts w:cs="Arial"/>
          <w:bCs/>
          <w:szCs w:val="20"/>
        </w:rPr>
        <w:t>10</w:t>
      </w:r>
      <w:r w:rsidR="006A14F8" w:rsidRPr="000A4A3F">
        <w:rPr>
          <w:rFonts w:cs="Arial"/>
          <w:bCs/>
          <w:szCs w:val="20"/>
        </w:rPr>
        <w:t xml:space="preserve"> ft.</w:t>
      </w:r>
      <w:r w:rsidRPr="000A4A3F">
        <w:rPr>
          <w:rFonts w:cs="Arial"/>
          <w:bCs/>
          <w:szCs w:val="20"/>
        </w:rPr>
        <w:t xml:space="preserve"> and 5,000 sq. ft.</w:t>
      </w:r>
      <w:r w:rsidR="006A14F8" w:rsidRPr="000A4A3F">
        <w:rPr>
          <w:rFonts w:cs="Arial"/>
          <w:bCs/>
          <w:szCs w:val="20"/>
        </w:rPr>
        <w:t>:</w:t>
      </w:r>
      <w:r w:rsidRPr="000A4A3F">
        <w:rPr>
          <w:rFonts w:cs="Arial"/>
          <w:bCs/>
          <w:szCs w:val="20"/>
        </w:rPr>
        <w:t xml:space="preserve"> 7</w:t>
      </w:r>
      <w:r w:rsidR="006A14F8" w:rsidRPr="000A4A3F">
        <w:rPr>
          <w:rFonts w:cs="Arial"/>
          <w:bCs/>
          <w:szCs w:val="20"/>
        </w:rPr>
        <w:t xml:space="preserve"> ft. X </w:t>
      </w:r>
      <w:r w:rsidRPr="000A4A3F">
        <w:rPr>
          <w:rFonts w:cs="Arial"/>
          <w:bCs/>
          <w:szCs w:val="20"/>
        </w:rPr>
        <w:t>10</w:t>
      </w:r>
      <w:r w:rsidR="006A14F8" w:rsidRPr="000A4A3F">
        <w:rPr>
          <w:rFonts w:cs="Arial"/>
          <w:bCs/>
          <w:szCs w:val="20"/>
        </w:rPr>
        <w:t xml:space="preserve"> ft.</w:t>
      </w:r>
    </w:p>
    <w:p w14:paraId="29C8E33B" w14:textId="77777777" w:rsidR="00C53BF6" w:rsidRPr="00C53BF6" w:rsidRDefault="00C53BF6" w:rsidP="00925AE3">
      <w:pPr>
        <w:numPr>
          <w:ilvl w:val="0"/>
          <w:numId w:val="41"/>
        </w:numPr>
        <w:spacing w:after="60" w:line="300" w:lineRule="exact"/>
        <w:ind w:left="1080"/>
        <w:rPr>
          <w:rFonts w:cs="Arial"/>
          <w:szCs w:val="20"/>
        </w:rPr>
      </w:pPr>
      <w:r w:rsidRPr="000A4A3F">
        <w:rPr>
          <w:rFonts w:cs="Arial"/>
          <w:bCs/>
          <w:szCs w:val="20"/>
        </w:rPr>
        <w:t>All walls of the Network communications room are covered in ¾” non- fire rated plywood horizontally</w:t>
      </w:r>
      <w:r w:rsidR="00892FC4" w:rsidRPr="000A4A3F">
        <w:rPr>
          <w:rFonts w:cs="Arial"/>
          <w:bCs/>
          <w:szCs w:val="20"/>
        </w:rPr>
        <w:t>,</w:t>
      </w:r>
      <w:r w:rsidRPr="000A4A3F">
        <w:rPr>
          <w:rFonts w:cs="Arial"/>
          <w:bCs/>
          <w:szCs w:val="20"/>
        </w:rPr>
        <w:t xml:space="preserve"> be void free and finished on one side</w:t>
      </w:r>
      <w:r w:rsidR="00892FC4" w:rsidRPr="000A4A3F">
        <w:rPr>
          <w:rFonts w:cs="Arial"/>
          <w:bCs/>
          <w:szCs w:val="20"/>
        </w:rPr>
        <w:t>;</w:t>
      </w:r>
      <w:r w:rsidRPr="000A4A3F">
        <w:rPr>
          <w:rFonts w:cs="Arial"/>
          <w:bCs/>
          <w:szCs w:val="20"/>
        </w:rPr>
        <w:t xml:space="preserve"> mounted 4 inches </w:t>
      </w:r>
      <w:r w:rsidR="00892FC4" w:rsidRPr="000A4A3F">
        <w:rPr>
          <w:rFonts w:cs="Arial"/>
          <w:bCs/>
          <w:szCs w:val="20"/>
        </w:rPr>
        <w:t>above finish floor (</w:t>
      </w:r>
      <w:r w:rsidRPr="000A4A3F">
        <w:rPr>
          <w:rFonts w:cs="Arial"/>
          <w:bCs/>
          <w:szCs w:val="20"/>
        </w:rPr>
        <w:t>AFF</w:t>
      </w:r>
      <w:r w:rsidR="00892FC4" w:rsidRPr="000A4A3F">
        <w:rPr>
          <w:rFonts w:cs="Arial"/>
          <w:bCs/>
          <w:szCs w:val="20"/>
        </w:rPr>
        <w:t>)</w:t>
      </w:r>
      <w:r w:rsidRPr="000A4A3F">
        <w:rPr>
          <w:rFonts w:cs="Arial"/>
          <w:bCs/>
          <w:szCs w:val="20"/>
        </w:rPr>
        <w:t xml:space="preserve"> the total perimeter of the room. The </w:t>
      </w:r>
      <w:r w:rsidRPr="00C53BF6">
        <w:rPr>
          <w:rFonts w:cs="Arial"/>
          <w:bCs/>
          <w:szCs w:val="20"/>
        </w:rPr>
        <w:t>Non-fire rated plywood has at least two coats of fire resistant white paint. The paint applied is on all six sides with a minimum of two coats. The final paint finish shall be clear of footprints, markings, etc. and be a smooth finished product. NO exceptions. The plywood will be mounted eight (8) foot vertically and four (4) foot wide around the entire communications room.</w:t>
      </w:r>
    </w:p>
    <w:p w14:paraId="1AC222E1" w14:textId="77777777" w:rsidR="00C53BF6" w:rsidRDefault="00C53BF6" w:rsidP="00925AE3">
      <w:pPr>
        <w:keepNext/>
        <w:numPr>
          <w:ilvl w:val="0"/>
          <w:numId w:val="41"/>
        </w:numPr>
        <w:tabs>
          <w:tab w:val="left" w:pos="1080"/>
        </w:tabs>
        <w:spacing w:after="60" w:line="300" w:lineRule="exact"/>
        <w:ind w:left="1080"/>
        <w:outlineLvl w:val="6"/>
        <w:rPr>
          <w:rFonts w:cs="Arial"/>
          <w:bCs/>
          <w:szCs w:val="20"/>
        </w:rPr>
      </w:pPr>
      <w:r w:rsidRPr="00964D76">
        <w:rPr>
          <w:rFonts w:cs="Arial"/>
          <w:bCs/>
          <w:szCs w:val="20"/>
        </w:rPr>
        <w:t xml:space="preserve">All Network Communications locations shall be equipped with a grounding bus bar. A solid copper grounding bus bar ¼-inch thick x4 inches high with </w:t>
      </w:r>
      <w:r w:rsidRPr="00964D76">
        <w:rPr>
          <w:rFonts w:cs="Arial"/>
          <w:bCs/>
          <w:szCs w:val="20"/>
        </w:rPr>
        <w:lastRenderedPageBreak/>
        <w:t>compression fittings and standoff brackets with insulators will be required on the Network communications backboard.</w:t>
      </w:r>
    </w:p>
    <w:p w14:paraId="24C0E06A" w14:textId="77777777" w:rsidR="00C53BF6" w:rsidRPr="000A4A3F" w:rsidRDefault="00C53BF6" w:rsidP="00925AE3">
      <w:pPr>
        <w:pStyle w:val="Heading7"/>
        <w:keepLines w:val="0"/>
        <w:numPr>
          <w:ilvl w:val="0"/>
          <w:numId w:val="41"/>
        </w:numPr>
        <w:tabs>
          <w:tab w:val="left" w:pos="1080"/>
        </w:tabs>
        <w:spacing w:before="0" w:after="60" w:line="300" w:lineRule="exact"/>
        <w:ind w:left="1080"/>
        <w:rPr>
          <w:rFonts w:ascii="Arial" w:hAnsi="Arial" w:cs="Arial"/>
        </w:rPr>
      </w:pPr>
      <w:r w:rsidRPr="00790111">
        <w:rPr>
          <w:rFonts w:ascii="Arial" w:hAnsi="Arial" w:cs="Arial"/>
        </w:rPr>
        <w:t xml:space="preserve">Bus bar connection is to a backbone of insulated, solid copper (minimum #6 </w:t>
      </w:r>
      <w:r w:rsidR="006A14F8" w:rsidRPr="000A4A3F">
        <w:rPr>
          <w:rFonts w:ascii="Arial" w:hAnsi="Arial" w:cs="Arial"/>
        </w:rPr>
        <w:t>AWG</w:t>
      </w:r>
      <w:r w:rsidRPr="000A4A3F">
        <w:rPr>
          <w:rFonts w:ascii="Arial" w:hAnsi="Arial" w:cs="Arial"/>
        </w:rPr>
        <w:t>, with 3/0 recommended). This backbone is to the main grounding bus bar in the electrical entrance facility that bonds back to the building’s grounding system. This point should be at an electric panel per NEC 2005 standards. Chatsworth grounding bar 10622-010 or equivalent. The grounding bar location is mounted above the horizontal cable tray in the TR.</w:t>
      </w:r>
    </w:p>
    <w:p w14:paraId="166E11B6" w14:textId="77777777" w:rsidR="00C53BF6" w:rsidRPr="00964D76" w:rsidRDefault="00C53BF6" w:rsidP="00925AE3">
      <w:pPr>
        <w:keepNext/>
        <w:numPr>
          <w:ilvl w:val="0"/>
          <w:numId w:val="41"/>
        </w:numPr>
        <w:tabs>
          <w:tab w:val="left" w:pos="1080"/>
        </w:tabs>
        <w:spacing w:after="60" w:line="300" w:lineRule="exact"/>
        <w:ind w:left="1080"/>
        <w:outlineLvl w:val="6"/>
        <w:rPr>
          <w:rFonts w:cs="Arial"/>
          <w:bCs/>
          <w:szCs w:val="20"/>
        </w:rPr>
      </w:pPr>
      <w:r w:rsidRPr="000A4A3F">
        <w:rPr>
          <w:rFonts w:cs="Arial"/>
          <w:bCs/>
          <w:szCs w:val="20"/>
        </w:rPr>
        <w:t xml:space="preserve">Each telecom Room connection to the MCC has a minimum of eight LSPR Power </w:t>
      </w:r>
      <w:r w:rsidR="00892FC4" w:rsidRPr="000A4A3F">
        <w:rPr>
          <w:rFonts w:cs="Arial"/>
          <w:bCs/>
          <w:szCs w:val="20"/>
        </w:rPr>
        <w:t>Sum</w:t>
      </w:r>
      <w:r w:rsidRPr="000A4A3F">
        <w:rPr>
          <w:rFonts w:cs="Arial"/>
          <w:bCs/>
          <w:szCs w:val="20"/>
        </w:rPr>
        <w:t xml:space="preserve"> Cables (C</w:t>
      </w:r>
      <w:r w:rsidR="00892FC4" w:rsidRPr="000A4A3F">
        <w:rPr>
          <w:rFonts w:cs="Arial"/>
          <w:bCs/>
          <w:szCs w:val="20"/>
        </w:rPr>
        <w:t xml:space="preserve">ategory </w:t>
      </w:r>
      <w:r w:rsidR="00892FC4">
        <w:rPr>
          <w:rFonts w:cs="Arial"/>
          <w:bCs/>
          <w:szCs w:val="20"/>
        </w:rPr>
        <w:t>5e</w:t>
      </w:r>
      <w:r>
        <w:rPr>
          <w:rFonts w:cs="Arial"/>
          <w:bCs/>
          <w:szCs w:val="20"/>
        </w:rPr>
        <w:t>). Cables that installed outdoors will be PE-89 type and terminated on 110 in/ 110 out building protectors at each end. Each building entrance protector will be fully loaded with C4B1S (PTC) solid-state protector modules. The pair counts used for this backbone will vary by project due to connection requirements.</w:t>
      </w:r>
    </w:p>
    <w:p w14:paraId="17AA265F" w14:textId="77777777" w:rsidR="00C53BF6" w:rsidRPr="00790111" w:rsidRDefault="00C53BF6" w:rsidP="00925AE3">
      <w:pPr>
        <w:pStyle w:val="Heading7"/>
        <w:keepLines w:val="0"/>
        <w:numPr>
          <w:ilvl w:val="0"/>
          <w:numId w:val="41"/>
        </w:numPr>
        <w:tabs>
          <w:tab w:val="left" w:pos="1080"/>
        </w:tabs>
        <w:spacing w:before="0" w:after="60" w:line="300" w:lineRule="exact"/>
        <w:ind w:left="1080"/>
        <w:rPr>
          <w:rFonts w:ascii="Arial" w:hAnsi="Arial" w:cs="Arial"/>
        </w:rPr>
      </w:pPr>
      <w:r w:rsidRPr="00790111">
        <w:rPr>
          <w:rFonts w:ascii="Arial" w:hAnsi="Arial" w:cs="Arial"/>
        </w:rPr>
        <w:t>Each rack will also house a minimum of one (1) rack-mounted surge     suppressor or UPS as specified on the print.</w:t>
      </w:r>
    </w:p>
    <w:p w14:paraId="758EC747" w14:textId="0FF72A88" w:rsidR="00C53BF6" w:rsidRDefault="00365A12" w:rsidP="00925AE3">
      <w:pPr>
        <w:pStyle w:val="Heading7"/>
        <w:keepLines w:val="0"/>
        <w:numPr>
          <w:ilvl w:val="0"/>
          <w:numId w:val="41"/>
        </w:numPr>
        <w:tabs>
          <w:tab w:val="left" w:pos="1080"/>
        </w:tabs>
        <w:spacing w:before="0" w:after="60" w:line="300" w:lineRule="exact"/>
        <w:ind w:left="1080"/>
        <w:rPr>
          <w:rFonts w:ascii="Arial" w:hAnsi="Arial" w:cs="Arial"/>
          <w:bCs/>
          <w:szCs w:val="20"/>
        </w:rPr>
      </w:pPr>
      <w:r>
        <w:rPr>
          <w:rFonts w:ascii="Arial" w:hAnsi="Arial" w:cs="Arial"/>
          <w:bCs/>
          <w:szCs w:val="20"/>
        </w:rPr>
        <w:t>TIA</w:t>
      </w:r>
      <w:r w:rsidR="000A4A3F">
        <w:rPr>
          <w:rFonts w:ascii="Arial" w:hAnsi="Arial" w:cs="Arial"/>
          <w:bCs/>
          <w:szCs w:val="20"/>
        </w:rPr>
        <w:t>-</w:t>
      </w:r>
      <w:r w:rsidR="00C53BF6">
        <w:rPr>
          <w:rFonts w:ascii="Arial" w:hAnsi="Arial" w:cs="Arial"/>
          <w:bCs/>
          <w:szCs w:val="20"/>
        </w:rPr>
        <w:t>569-</w:t>
      </w:r>
      <w:r w:rsidR="006872CD">
        <w:rPr>
          <w:rFonts w:ascii="Arial" w:hAnsi="Arial" w:cs="Arial"/>
          <w:bCs/>
          <w:szCs w:val="20"/>
        </w:rPr>
        <w:t xml:space="preserve">D </w:t>
      </w:r>
      <w:r w:rsidR="00C53BF6">
        <w:rPr>
          <w:rFonts w:ascii="Arial" w:hAnsi="Arial" w:cs="Arial"/>
          <w:bCs/>
          <w:szCs w:val="20"/>
        </w:rPr>
        <w:t xml:space="preserve">Standards usage for lighting, HVAC, perimeters and dust design are required. </w:t>
      </w:r>
    </w:p>
    <w:p w14:paraId="017FD48D" w14:textId="77777777" w:rsidR="00E703B9" w:rsidRPr="00790111" w:rsidRDefault="00E703B9" w:rsidP="00925AE3">
      <w:pPr>
        <w:numPr>
          <w:ilvl w:val="0"/>
          <w:numId w:val="41"/>
        </w:numPr>
        <w:spacing w:after="60" w:line="300" w:lineRule="exact"/>
        <w:ind w:left="1080"/>
      </w:pPr>
      <w:r>
        <w:rPr>
          <w:rFonts w:cs="Arial"/>
        </w:rPr>
        <w:t xml:space="preserve">Fire Alarm panel installation in the TR or the ER not permitted. </w:t>
      </w:r>
    </w:p>
    <w:p w14:paraId="2009CC1D" w14:textId="77777777" w:rsidR="00E703B9" w:rsidRPr="00790111" w:rsidRDefault="00E703B9" w:rsidP="00925AE3">
      <w:pPr>
        <w:numPr>
          <w:ilvl w:val="0"/>
          <w:numId w:val="41"/>
        </w:numPr>
        <w:spacing w:after="60" w:line="300" w:lineRule="exact"/>
        <w:ind w:left="1080" w:right="-180"/>
      </w:pPr>
      <w:r>
        <w:rPr>
          <w:rFonts w:cs="Arial"/>
        </w:rPr>
        <w:t>Electrical outlets mounted at eighty-two (82) inches above AFF to top of outlet.</w:t>
      </w:r>
    </w:p>
    <w:p w14:paraId="32E8326E" w14:textId="77777777" w:rsidR="00E703B9" w:rsidRPr="00BD328E" w:rsidRDefault="00E703B9" w:rsidP="00925AE3">
      <w:pPr>
        <w:numPr>
          <w:ilvl w:val="0"/>
          <w:numId w:val="41"/>
        </w:numPr>
        <w:spacing w:after="60" w:line="300" w:lineRule="exact"/>
        <w:ind w:left="1080"/>
        <w:rPr>
          <w:rFonts w:cs="Arial"/>
        </w:rPr>
      </w:pPr>
      <w:r w:rsidRPr="00790111">
        <w:rPr>
          <w:rFonts w:cs="Arial"/>
        </w:rPr>
        <w:t xml:space="preserve">All electrical outlets are on the emergency generator. </w:t>
      </w:r>
      <w:r w:rsidRPr="000A4A3F">
        <w:rPr>
          <w:rFonts w:cs="Arial"/>
        </w:rPr>
        <w:t>If the building does not have an emergency generator circuit pr</w:t>
      </w:r>
      <w:r w:rsidRPr="00BD328E">
        <w:rPr>
          <w:rFonts w:cs="Arial"/>
        </w:rPr>
        <w:t xml:space="preserve">epping for future installed is required. </w:t>
      </w:r>
    </w:p>
    <w:p w14:paraId="10E3664A" w14:textId="6C657E99" w:rsidR="00E703B9" w:rsidRPr="00BD328E" w:rsidRDefault="00E703B9" w:rsidP="00925AE3">
      <w:pPr>
        <w:numPr>
          <w:ilvl w:val="0"/>
          <w:numId w:val="41"/>
        </w:numPr>
        <w:spacing w:after="60" w:line="300" w:lineRule="exact"/>
        <w:ind w:left="1080"/>
        <w:rPr>
          <w:rFonts w:cs="Arial"/>
        </w:rPr>
      </w:pPr>
      <w:r w:rsidRPr="00BD328E">
        <w:rPr>
          <w:rFonts w:cs="Arial"/>
        </w:rPr>
        <w:t xml:space="preserve">Installation of electrical conduits, refrigerant pipes, water pipes, </w:t>
      </w:r>
      <w:r w:rsidR="00925AE3" w:rsidRPr="00BD328E">
        <w:rPr>
          <w:rFonts w:cs="Arial"/>
        </w:rPr>
        <w:t>HVAC</w:t>
      </w:r>
      <w:r w:rsidRPr="00BD328E">
        <w:rPr>
          <w:rFonts w:cs="Arial"/>
        </w:rPr>
        <w:t xml:space="preserve"> ducting or piping, elevator alarms or pump alarms cannot penetrate through the communication or ER rooms. </w:t>
      </w:r>
    </w:p>
    <w:p w14:paraId="7ED7E92D" w14:textId="253F3C08" w:rsidR="00E703B9" w:rsidRPr="00BD328E" w:rsidRDefault="00834EC8" w:rsidP="00925AE3">
      <w:pPr>
        <w:numPr>
          <w:ilvl w:val="0"/>
          <w:numId w:val="41"/>
        </w:numPr>
        <w:spacing w:after="60" w:line="300" w:lineRule="exact"/>
        <w:ind w:left="1080"/>
        <w:rPr>
          <w:rFonts w:cs="Arial"/>
        </w:rPr>
      </w:pPr>
      <w:r w:rsidRPr="00BD328E">
        <w:rPr>
          <w:rFonts w:cs="Arial"/>
        </w:rPr>
        <w:t>Dedicated duplex 20 amp 110 VAC</w:t>
      </w:r>
      <w:r w:rsidR="00E703B9" w:rsidRPr="00BD328E">
        <w:rPr>
          <w:rFonts w:cs="Arial"/>
        </w:rPr>
        <w:t xml:space="preserve"> outlets on separate circuits are required. Convenience outlet mounting is at six foot. Intervals around the perimeter.</w:t>
      </w:r>
    </w:p>
    <w:p w14:paraId="3C196610" w14:textId="77777777" w:rsidR="00E703B9" w:rsidRDefault="00E703B9" w:rsidP="00925AE3">
      <w:pPr>
        <w:numPr>
          <w:ilvl w:val="0"/>
          <w:numId w:val="41"/>
        </w:numPr>
        <w:spacing w:after="60" w:line="300" w:lineRule="exact"/>
        <w:ind w:left="1080" w:right="-270"/>
        <w:rPr>
          <w:rFonts w:cs="Arial"/>
        </w:rPr>
      </w:pPr>
      <w:r w:rsidRPr="000A4A3F">
        <w:rPr>
          <w:rFonts w:cs="Arial"/>
        </w:rPr>
        <w:t>One- L6-20P outlet is required. Outlet is mounted at eight-two (82) inches</w:t>
      </w:r>
      <w:r>
        <w:rPr>
          <w:rFonts w:cs="Arial"/>
        </w:rPr>
        <w:t xml:space="preserve"> AFF.</w:t>
      </w:r>
    </w:p>
    <w:p w14:paraId="356D35AD" w14:textId="77777777" w:rsidR="00E703B9" w:rsidRDefault="00E703B9" w:rsidP="00925AE3">
      <w:pPr>
        <w:numPr>
          <w:ilvl w:val="0"/>
          <w:numId w:val="41"/>
        </w:numPr>
        <w:spacing w:after="60" w:line="300" w:lineRule="exact"/>
        <w:ind w:left="1080"/>
        <w:rPr>
          <w:rFonts w:cs="Arial"/>
        </w:rPr>
      </w:pPr>
      <w:r>
        <w:rPr>
          <w:rFonts w:cs="Arial"/>
        </w:rPr>
        <w:t>To improve visibility all walls are white in color.</w:t>
      </w:r>
    </w:p>
    <w:p w14:paraId="39B0FABA" w14:textId="77777777" w:rsidR="00E703B9" w:rsidRDefault="00E703B9" w:rsidP="00925AE3">
      <w:pPr>
        <w:numPr>
          <w:ilvl w:val="0"/>
          <w:numId w:val="41"/>
        </w:numPr>
        <w:spacing w:after="60" w:line="300" w:lineRule="exact"/>
        <w:ind w:left="1080"/>
        <w:rPr>
          <w:rFonts w:cs="Arial"/>
        </w:rPr>
      </w:pPr>
      <w:r>
        <w:rPr>
          <w:rFonts w:cs="Arial"/>
        </w:rPr>
        <w:t>HVAC: 24 hours/day, 365 days a year, 64 degrees to 75 degrees Fahrenheit, 30 to 55% humidity, positive pressure.</w:t>
      </w:r>
    </w:p>
    <w:p w14:paraId="558F72FB" w14:textId="77777777" w:rsidR="00E703B9" w:rsidRDefault="00E703B9" w:rsidP="00925AE3">
      <w:pPr>
        <w:numPr>
          <w:ilvl w:val="0"/>
          <w:numId w:val="41"/>
        </w:numPr>
        <w:spacing w:after="60" w:line="300" w:lineRule="exact"/>
        <w:ind w:left="1080"/>
        <w:rPr>
          <w:rFonts w:cs="Arial"/>
        </w:rPr>
      </w:pPr>
      <w:r>
        <w:rPr>
          <w:rFonts w:cs="Arial"/>
        </w:rPr>
        <w:t xml:space="preserve">Lighting: Typically, 8.5 ft. high providing 50 ft. candles @ three feet above the floor. </w:t>
      </w:r>
    </w:p>
    <w:p w14:paraId="7B3AF6F9" w14:textId="1062F82E" w:rsidR="00E703B9" w:rsidRDefault="00E703B9" w:rsidP="00925AE3">
      <w:pPr>
        <w:numPr>
          <w:ilvl w:val="0"/>
          <w:numId w:val="41"/>
        </w:numPr>
        <w:spacing w:after="60" w:line="300" w:lineRule="exact"/>
        <w:ind w:left="1080"/>
        <w:rPr>
          <w:rFonts w:cs="Arial"/>
        </w:rPr>
      </w:pPr>
      <w:r>
        <w:rPr>
          <w:rFonts w:cs="Arial"/>
        </w:rPr>
        <w:t>Dust: less than 100 micrograms/cubic meter/</w:t>
      </w:r>
      <w:r w:rsidR="00925AE3">
        <w:rPr>
          <w:rFonts w:cs="Arial"/>
        </w:rPr>
        <w:t>24-hour</w:t>
      </w:r>
      <w:r>
        <w:rPr>
          <w:rFonts w:cs="Arial"/>
        </w:rPr>
        <w:t xml:space="preserve"> period.</w:t>
      </w:r>
    </w:p>
    <w:p w14:paraId="2021AEF6" w14:textId="24C393DA" w:rsidR="00E703B9" w:rsidRPr="000A4A3F" w:rsidRDefault="00925AE3" w:rsidP="00925AE3">
      <w:pPr>
        <w:numPr>
          <w:ilvl w:val="0"/>
          <w:numId w:val="41"/>
        </w:numPr>
        <w:spacing w:after="60" w:line="300" w:lineRule="exact"/>
        <w:ind w:left="1080"/>
        <w:rPr>
          <w:rFonts w:cs="Arial"/>
        </w:rPr>
      </w:pPr>
      <w:r w:rsidRPr="00790111">
        <w:rPr>
          <w:rFonts w:cs="Arial"/>
        </w:rPr>
        <w:t xml:space="preserve">Audio Visual </w:t>
      </w:r>
      <w:r>
        <w:rPr>
          <w:rFonts w:cs="Arial"/>
        </w:rPr>
        <w:t xml:space="preserve">(AV) </w:t>
      </w:r>
      <w:r w:rsidRPr="00790111">
        <w:rPr>
          <w:rFonts w:cs="Arial"/>
        </w:rPr>
        <w:t>Cabling</w:t>
      </w:r>
      <w:r w:rsidR="00E703B9" w:rsidRPr="00790111">
        <w:rPr>
          <w:rFonts w:cs="Arial"/>
        </w:rPr>
        <w:t xml:space="preserve">: </w:t>
      </w:r>
      <w:r w:rsidR="00E703B9" w:rsidRPr="000A4A3F">
        <w:rPr>
          <w:rFonts w:cs="Arial"/>
        </w:rPr>
        <w:t>AV cabling shall not use the communications rooms: MDF, IDF, and Entrance Facility as a pathway due to legal and auditing problems. The A</w:t>
      </w:r>
      <w:r w:rsidRPr="000A4A3F">
        <w:rPr>
          <w:rFonts w:cs="Arial"/>
        </w:rPr>
        <w:t>V</w:t>
      </w:r>
      <w:r w:rsidR="00E703B9" w:rsidRPr="000A4A3F">
        <w:rPr>
          <w:rFonts w:cs="Arial"/>
        </w:rPr>
        <w:t xml:space="preserve"> cable for riser pathways needs it</w:t>
      </w:r>
      <w:r w:rsidRPr="000A4A3F">
        <w:rPr>
          <w:rFonts w:cs="Arial"/>
        </w:rPr>
        <w:t>s</w:t>
      </w:r>
      <w:r w:rsidR="00E703B9" w:rsidRPr="000A4A3F">
        <w:rPr>
          <w:rFonts w:cs="Arial"/>
        </w:rPr>
        <w:t xml:space="preserve"> own dedicated pathway. AV equipment storage </w:t>
      </w:r>
      <w:r w:rsidRPr="000A4A3F">
        <w:rPr>
          <w:rFonts w:cs="Arial"/>
        </w:rPr>
        <w:t xml:space="preserve">is </w:t>
      </w:r>
      <w:r w:rsidR="00E703B9" w:rsidRPr="000A4A3F">
        <w:rPr>
          <w:rFonts w:cs="Arial"/>
        </w:rPr>
        <w:t>not allowed.</w:t>
      </w:r>
    </w:p>
    <w:p w14:paraId="4741DAA0" w14:textId="77777777" w:rsidR="00E703B9" w:rsidRDefault="00E703B9" w:rsidP="00925AE3">
      <w:pPr>
        <w:numPr>
          <w:ilvl w:val="0"/>
          <w:numId w:val="41"/>
        </w:numPr>
        <w:spacing w:after="60" w:line="300" w:lineRule="exact"/>
        <w:ind w:left="1080"/>
        <w:rPr>
          <w:rFonts w:cs="Arial"/>
        </w:rPr>
      </w:pPr>
      <w:r w:rsidRPr="000A4A3F">
        <w:rPr>
          <w:rFonts w:cs="Arial"/>
        </w:rPr>
        <w:lastRenderedPageBreak/>
        <w:t xml:space="preserve">Intercom units: The single data line for each intercom unit is a standard data cable and terminate in the communications room data rack. Network Communications maintain the cable. AV maintains the power supply and must be located in a dedicated area separate from the communications </w:t>
      </w:r>
      <w:r w:rsidRPr="007D4880">
        <w:rPr>
          <w:rFonts w:cs="Arial"/>
        </w:rPr>
        <w:t>rooms.</w:t>
      </w:r>
    </w:p>
    <w:p w14:paraId="446CFC00" w14:textId="3C15680B" w:rsidR="00E703B9" w:rsidRDefault="00E703B9" w:rsidP="00925AE3">
      <w:pPr>
        <w:numPr>
          <w:ilvl w:val="0"/>
          <w:numId w:val="41"/>
        </w:numPr>
        <w:spacing w:before="120" w:after="120" w:line="300" w:lineRule="exact"/>
        <w:ind w:left="1080"/>
        <w:rPr>
          <w:rFonts w:cs="Arial"/>
        </w:rPr>
      </w:pPr>
      <w:r w:rsidRPr="007D4880">
        <w:rPr>
          <w:rFonts w:cs="Arial"/>
        </w:rPr>
        <w:t>Sleeves and Pathways for Communications, data, and fiber optic cabling is dedicated and not to be used by other trades. Each trade is responsible for providing a dedicated pathway that meets code. Ty-wrapping or attaching to communications pathways or supports is not allowed.</w:t>
      </w:r>
    </w:p>
    <w:p w14:paraId="1C4550FB" w14:textId="717545BB" w:rsidR="003F6600" w:rsidRDefault="003F6600" w:rsidP="00925AE3">
      <w:pPr>
        <w:numPr>
          <w:ilvl w:val="0"/>
          <w:numId w:val="41"/>
        </w:numPr>
        <w:spacing w:before="120" w:after="120" w:line="300" w:lineRule="exact"/>
        <w:ind w:left="1080"/>
        <w:rPr>
          <w:rFonts w:cs="Arial"/>
        </w:rPr>
      </w:pPr>
      <w:r>
        <w:rPr>
          <w:rFonts w:cs="Arial"/>
        </w:rPr>
        <w:t xml:space="preserve">Racks are two post open frame with three (3) inch deep channel, seven (7) feet in height, nineteen (19) inches wide and have a total of forty-five (45) RU’s. Vertical cable management will be a minimum of six (6) inches wide and six (6) inches deep, double sided with covers. Each rack will have a vertical cable manager per side. If two (2) racks are side by side the total Vertical cable </w:t>
      </w:r>
      <w:r w:rsidR="0085180A">
        <w:rPr>
          <w:rFonts w:cs="Arial"/>
        </w:rPr>
        <w:t>manager’s</w:t>
      </w:r>
      <w:r>
        <w:rPr>
          <w:rFonts w:cs="Arial"/>
        </w:rPr>
        <w:t xml:space="preserve"> width will be twelve (12) inches wide. </w:t>
      </w:r>
    </w:p>
    <w:p w14:paraId="0889935A" w14:textId="77777777" w:rsidR="007D4880" w:rsidRPr="00E703B9" w:rsidRDefault="00E703B9" w:rsidP="00925AE3">
      <w:pPr>
        <w:spacing w:before="120" w:after="120" w:line="300" w:lineRule="exact"/>
        <w:rPr>
          <w:rFonts w:cs="Arial"/>
          <w:u w:val="single"/>
        </w:rPr>
      </w:pPr>
      <w:r>
        <w:rPr>
          <w:rFonts w:cs="Arial"/>
          <w:u w:val="single"/>
        </w:rPr>
        <w:t>Patch C</w:t>
      </w:r>
      <w:r w:rsidR="00347FE0" w:rsidRPr="00E703B9">
        <w:rPr>
          <w:rFonts w:cs="Arial"/>
          <w:u w:val="single"/>
        </w:rPr>
        <w:t>ords</w:t>
      </w:r>
    </w:p>
    <w:p w14:paraId="4B8CAA46" w14:textId="77777777" w:rsidR="007D4880" w:rsidRDefault="00392406" w:rsidP="00925AE3">
      <w:pPr>
        <w:spacing w:before="120" w:after="120" w:line="300" w:lineRule="exact"/>
        <w:ind w:right="-720"/>
        <w:rPr>
          <w:rFonts w:cs="Arial"/>
        </w:rPr>
      </w:pPr>
      <w:r>
        <w:rPr>
          <w:rFonts w:cs="Arial"/>
        </w:rPr>
        <w:t>The qualified contractor will provide all patch cords for the project. The following criteria apply:</w:t>
      </w:r>
    </w:p>
    <w:p w14:paraId="6E6D1C1D" w14:textId="77777777" w:rsidR="00392406" w:rsidRDefault="00392406" w:rsidP="00E732B3">
      <w:pPr>
        <w:numPr>
          <w:ilvl w:val="0"/>
          <w:numId w:val="6"/>
        </w:numPr>
        <w:spacing w:after="0"/>
        <w:rPr>
          <w:rFonts w:cs="Arial"/>
        </w:rPr>
      </w:pPr>
      <w:r w:rsidRPr="00392406">
        <w:rPr>
          <w:rFonts w:cs="Arial"/>
        </w:rPr>
        <w:t xml:space="preserve">Patch cords are included in the project and provided by the voice/data contractor for the rack end and the work area outlet(s).     </w:t>
      </w:r>
    </w:p>
    <w:p w14:paraId="6ADC78D2" w14:textId="77777777" w:rsidR="006872CD" w:rsidRDefault="006872CD" w:rsidP="00E732B3">
      <w:pPr>
        <w:numPr>
          <w:ilvl w:val="0"/>
          <w:numId w:val="6"/>
        </w:numPr>
        <w:spacing w:after="0"/>
        <w:rPr>
          <w:rFonts w:cs="Arial"/>
        </w:rPr>
      </w:pPr>
      <w:r>
        <w:rPr>
          <w:rFonts w:cs="Arial"/>
        </w:rPr>
        <w:t>Patch cords must be manufactured by the selected end-to-end system manufacturer and must be of correct grade to maintain the beyond Category 6 or beyond Category 6A channel rating.</w:t>
      </w:r>
    </w:p>
    <w:p w14:paraId="27140CE6" w14:textId="77777777" w:rsidR="00392406" w:rsidRDefault="00392406" w:rsidP="00E732B3">
      <w:pPr>
        <w:numPr>
          <w:ilvl w:val="0"/>
          <w:numId w:val="6"/>
        </w:numPr>
        <w:spacing w:after="0"/>
        <w:rPr>
          <w:rFonts w:cs="Arial"/>
        </w:rPr>
      </w:pPr>
      <w:r w:rsidRPr="00392406">
        <w:rPr>
          <w:rFonts w:cs="Arial"/>
        </w:rPr>
        <w:t xml:space="preserve">Installation of the patch cords will be by the contractor after review with Network communications.   </w:t>
      </w:r>
    </w:p>
    <w:p w14:paraId="473F89BA" w14:textId="77777777" w:rsidR="00392406" w:rsidRDefault="00392406" w:rsidP="00E732B3">
      <w:pPr>
        <w:numPr>
          <w:ilvl w:val="0"/>
          <w:numId w:val="6"/>
        </w:numPr>
        <w:spacing w:after="0"/>
        <w:rPr>
          <w:rFonts w:cs="Arial"/>
        </w:rPr>
      </w:pPr>
      <w:r w:rsidRPr="00392406">
        <w:rPr>
          <w:rFonts w:cs="Arial"/>
        </w:rPr>
        <w:t xml:space="preserve">Patch cords for the work area outlet will be 50% 15 feet, 50% 20 feet. Unless otherwise designated by the Network communications department. The quantity for the Work area outlets will be for all Network communications data outlets throughout the facility.       </w:t>
      </w:r>
    </w:p>
    <w:p w14:paraId="6B938AEC" w14:textId="77777777" w:rsidR="00392406" w:rsidRDefault="00392406" w:rsidP="00E732B3">
      <w:pPr>
        <w:numPr>
          <w:ilvl w:val="0"/>
          <w:numId w:val="6"/>
        </w:numPr>
        <w:spacing w:after="0"/>
        <w:rPr>
          <w:rFonts w:cs="Arial"/>
        </w:rPr>
      </w:pPr>
      <w:r w:rsidRPr="00392406">
        <w:rPr>
          <w:rFonts w:cs="Arial"/>
        </w:rPr>
        <w:t xml:space="preserve">Patch cords for each data cable in the data rack(s) of all communications rooms. At the rack end, the patch cords will be 40% 2 feet, 40% 3 feet, and 20% 4 feet. </w:t>
      </w:r>
    </w:p>
    <w:p w14:paraId="16455E39" w14:textId="77777777" w:rsidR="007809B1" w:rsidRDefault="006872CD" w:rsidP="00E732B3">
      <w:pPr>
        <w:numPr>
          <w:ilvl w:val="0"/>
          <w:numId w:val="6"/>
        </w:numPr>
        <w:spacing w:after="0"/>
        <w:rPr>
          <w:rFonts w:cs="Arial"/>
        </w:rPr>
      </w:pPr>
      <w:r>
        <w:rPr>
          <w:rFonts w:cs="Arial"/>
        </w:rPr>
        <w:t>Category 6A p</w:t>
      </w:r>
      <w:r w:rsidR="00392406" w:rsidRPr="00392406">
        <w:rPr>
          <w:rFonts w:cs="Arial"/>
        </w:rPr>
        <w:t>atch cords provided by contractor for each wireless access point. The length is a minimum of 5 feet and the quantity is for each wireless access point. The patch cord for the rack end will be included in the</w:t>
      </w:r>
      <w:r w:rsidR="007809B1">
        <w:rPr>
          <w:rFonts w:cs="Arial"/>
        </w:rPr>
        <w:t xml:space="preserve"> data cable quantity.</w:t>
      </w:r>
    </w:p>
    <w:p w14:paraId="7E3C6621" w14:textId="77777777" w:rsidR="00392406" w:rsidRDefault="007809B1" w:rsidP="00E732B3">
      <w:pPr>
        <w:numPr>
          <w:ilvl w:val="0"/>
          <w:numId w:val="6"/>
        </w:numPr>
        <w:spacing w:after="0"/>
        <w:rPr>
          <w:rFonts w:cs="Arial"/>
        </w:rPr>
      </w:pPr>
      <w:r w:rsidRPr="007809B1">
        <w:rPr>
          <w:rFonts w:cs="Arial"/>
        </w:rPr>
        <w:t xml:space="preserve">Patch cords will be from one supplier and match the end-to-end solution installed for the project. </w:t>
      </w:r>
      <w:r w:rsidR="00392406" w:rsidRPr="00392406">
        <w:rPr>
          <w:rFonts w:cs="Arial"/>
        </w:rPr>
        <w:t xml:space="preserve"> </w:t>
      </w:r>
    </w:p>
    <w:p w14:paraId="6E26ED62" w14:textId="77777777" w:rsidR="007809B1" w:rsidRDefault="000B1A81" w:rsidP="00E732B3">
      <w:pPr>
        <w:numPr>
          <w:ilvl w:val="0"/>
          <w:numId w:val="6"/>
        </w:numPr>
        <w:spacing w:after="0"/>
        <w:rPr>
          <w:rFonts w:cs="Arial"/>
        </w:rPr>
      </w:pPr>
      <w:r w:rsidRPr="000B1A81">
        <w:rPr>
          <w:rFonts w:cs="Arial"/>
        </w:rPr>
        <w:t>Patch cords submittals are included for review and include lengths and quantities.</w:t>
      </w:r>
    </w:p>
    <w:p w14:paraId="666DA9EE" w14:textId="77777777" w:rsidR="00AA5DB6" w:rsidRDefault="00AA5DB6" w:rsidP="00AA5DB6">
      <w:pPr>
        <w:spacing w:after="0"/>
        <w:rPr>
          <w:rFonts w:cs="Arial"/>
        </w:rPr>
      </w:pPr>
    </w:p>
    <w:p w14:paraId="181D0DDE" w14:textId="77777777" w:rsidR="00AA5DB6" w:rsidRPr="00E703B9" w:rsidRDefault="00347FE0" w:rsidP="00925AE3">
      <w:pPr>
        <w:spacing w:before="120" w:after="120" w:line="300" w:lineRule="exact"/>
        <w:rPr>
          <w:rFonts w:cs="Arial"/>
          <w:u w:val="single"/>
        </w:rPr>
      </w:pPr>
      <w:r w:rsidRPr="00E703B9">
        <w:rPr>
          <w:rFonts w:cs="Arial"/>
          <w:u w:val="single"/>
        </w:rPr>
        <w:t>Cable Pathways</w:t>
      </w:r>
    </w:p>
    <w:p w14:paraId="64726DF9" w14:textId="6C1793B7" w:rsidR="00AA5DB6" w:rsidRPr="000A4A3F" w:rsidRDefault="00AA5DB6" w:rsidP="00925AE3">
      <w:pPr>
        <w:spacing w:before="120" w:after="120" w:line="300" w:lineRule="exact"/>
        <w:rPr>
          <w:rFonts w:cs="Arial"/>
        </w:rPr>
      </w:pPr>
      <w:r w:rsidRPr="00AA5DB6">
        <w:rPr>
          <w:rFonts w:cs="Arial"/>
        </w:rPr>
        <w:t xml:space="preserve">Pathways </w:t>
      </w:r>
      <w:r w:rsidRPr="000A4A3F">
        <w:rPr>
          <w:rFonts w:cs="Arial"/>
        </w:rPr>
        <w:t xml:space="preserve">constructed from J-hooks maybe hung from Ceiling Wire installed with powder-actuated devices. J-Hooks </w:t>
      </w:r>
      <w:r w:rsidR="00925AE3" w:rsidRPr="000A4A3F">
        <w:rPr>
          <w:rFonts w:cs="Arial"/>
        </w:rPr>
        <w:t>will</w:t>
      </w:r>
      <w:r w:rsidRPr="000A4A3F">
        <w:rPr>
          <w:rFonts w:cs="Arial"/>
        </w:rPr>
        <w:t xml:space="preserve"> not be attached to independent grid wire or to the existing drop ceiling grid wiring. The added weight to the ceiling grid system can cause distortion in the grid system. Cable tray usage is for horizontal pathways with options including channel tray, ladder tray, solid bottom, and ventilated. Cable tray with conduit from the wa</w:t>
      </w:r>
      <w:r w:rsidR="00925AE3" w:rsidRPr="000A4A3F">
        <w:rPr>
          <w:rFonts w:cs="Arial"/>
        </w:rPr>
        <w:t>ll,</w:t>
      </w:r>
      <w:r w:rsidRPr="000A4A3F">
        <w:rPr>
          <w:rFonts w:cs="Arial"/>
        </w:rPr>
        <w:t xml:space="preserve"> stubbed within 6 inches of the cable tray and bonded is the preferred method. Conduits will have a 200 lb</w:t>
      </w:r>
      <w:r w:rsidR="00925AE3" w:rsidRPr="000A4A3F">
        <w:rPr>
          <w:rFonts w:cs="Arial"/>
        </w:rPr>
        <w:t>s</w:t>
      </w:r>
      <w:r w:rsidRPr="000A4A3F">
        <w:rPr>
          <w:rFonts w:cs="Arial"/>
        </w:rPr>
        <w:t>. minimum pull string installed regardless of the length of the conduit. The horizontal cable between the ER/TR and the station outlets may have different support methods.</w:t>
      </w:r>
    </w:p>
    <w:p w14:paraId="1C874DA2" w14:textId="77777777" w:rsidR="00AA5DB6" w:rsidRPr="000A4A3F" w:rsidRDefault="00E703B9" w:rsidP="00925AE3">
      <w:pPr>
        <w:spacing w:before="120" w:after="120" w:line="300" w:lineRule="exact"/>
        <w:rPr>
          <w:rFonts w:cs="Arial"/>
          <w:u w:val="single"/>
        </w:rPr>
      </w:pPr>
      <w:r w:rsidRPr="000A4A3F">
        <w:rPr>
          <w:rFonts w:cs="Arial"/>
          <w:u w:val="single"/>
        </w:rPr>
        <w:t>Proper U</w:t>
      </w:r>
      <w:r w:rsidR="00347FE0" w:rsidRPr="000A4A3F">
        <w:rPr>
          <w:rFonts w:cs="Arial"/>
          <w:u w:val="single"/>
        </w:rPr>
        <w:t>se of J-Hooks</w:t>
      </w:r>
    </w:p>
    <w:p w14:paraId="34C3AC24" w14:textId="3A899260" w:rsidR="0067335F" w:rsidRPr="000A4A3F" w:rsidRDefault="00AA5DB6" w:rsidP="00925AE3">
      <w:pPr>
        <w:spacing w:before="120" w:after="120" w:line="300" w:lineRule="exact"/>
        <w:rPr>
          <w:rFonts w:cs="Arial"/>
        </w:rPr>
      </w:pPr>
      <w:r w:rsidRPr="000A4A3F">
        <w:rPr>
          <w:rFonts w:cs="Arial"/>
        </w:rPr>
        <w:t>Ceiling support shall not exceed manufacturer specification for C</w:t>
      </w:r>
      <w:r w:rsidR="001558CF" w:rsidRPr="000A4A3F">
        <w:rPr>
          <w:rFonts w:cs="Arial"/>
        </w:rPr>
        <w:t>ategory 6</w:t>
      </w:r>
      <w:r w:rsidRPr="000A4A3F">
        <w:rPr>
          <w:rFonts w:cs="Arial"/>
        </w:rPr>
        <w:t xml:space="preserve"> </w:t>
      </w:r>
      <w:r w:rsidR="001558CF" w:rsidRPr="000A4A3F">
        <w:rPr>
          <w:rFonts w:cs="Arial"/>
        </w:rPr>
        <w:t>c</w:t>
      </w:r>
      <w:r w:rsidRPr="000A4A3F">
        <w:rPr>
          <w:rFonts w:cs="Arial"/>
        </w:rPr>
        <w:t>ompliance. The maximum span distance wil</w:t>
      </w:r>
      <w:r w:rsidR="0067335F" w:rsidRPr="000A4A3F">
        <w:rPr>
          <w:rFonts w:cs="Arial"/>
        </w:rPr>
        <w:t xml:space="preserve">l not exceed 5 feet intervals </w:t>
      </w:r>
      <w:r w:rsidRPr="000A4A3F">
        <w:rPr>
          <w:rFonts w:cs="Arial"/>
        </w:rPr>
        <w:t>with a maximum of 12 inches of sag between supports. T</w:t>
      </w:r>
      <w:r w:rsidR="001558CF" w:rsidRPr="000A4A3F">
        <w:rPr>
          <w:rFonts w:cs="Arial"/>
        </w:rPr>
        <w:t>here shall be a m</w:t>
      </w:r>
      <w:r w:rsidRPr="000A4A3F">
        <w:rPr>
          <w:rFonts w:cs="Arial"/>
        </w:rPr>
        <w:t>inimum distance of 3</w:t>
      </w:r>
      <w:r w:rsidR="001558CF" w:rsidRPr="000A4A3F">
        <w:rPr>
          <w:rFonts w:cs="Arial"/>
        </w:rPr>
        <w:t xml:space="preserve"> inches</w:t>
      </w:r>
      <w:r w:rsidRPr="000A4A3F">
        <w:rPr>
          <w:rFonts w:cs="Arial"/>
        </w:rPr>
        <w:t xml:space="preserve"> between the cabl</w:t>
      </w:r>
      <w:r w:rsidR="001558CF" w:rsidRPr="000A4A3F">
        <w:rPr>
          <w:rFonts w:cs="Arial"/>
        </w:rPr>
        <w:t>e support distance and ceiling g</w:t>
      </w:r>
      <w:r w:rsidRPr="000A4A3F">
        <w:rPr>
          <w:rFonts w:cs="Arial"/>
        </w:rPr>
        <w:t>rid. Cable pathways design is to avoid EMI and RFI Interference. Common causes of this interfe</w:t>
      </w:r>
      <w:r w:rsidR="001558CF" w:rsidRPr="000A4A3F">
        <w:rPr>
          <w:rFonts w:cs="Arial"/>
        </w:rPr>
        <w:t>rence are fluorescent lighting f</w:t>
      </w:r>
      <w:r w:rsidRPr="000A4A3F">
        <w:rPr>
          <w:rFonts w:cs="Arial"/>
        </w:rPr>
        <w:t>ixtures, air handling motors</w:t>
      </w:r>
      <w:r w:rsidR="001558CF" w:rsidRPr="000A4A3F">
        <w:rPr>
          <w:rFonts w:cs="Arial"/>
        </w:rPr>
        <w:t>,</w:t>
      </w:r>
      <w:r w:rsidRPr="000A4A3F">
        <w:rPr>
          <w:rFonts w:cs="Arial"/>
        </w:rPr>
        <w:t xml:space="preserve"> and many kinds of electrical controls including starters, lighting contractors</w:t>
      </w:r>
      <w:r w:rsidR="001558CF" w:rsidRPr="000A4A3F">
        <w:rPr>
          <w:rFonts w:cs="Arial"/>
        </w:rPr>
        <w:t>,</w:t>
      </w:r>
      <w:r w:rsidRPr="000A4A3F">
        <w:rPr>
          <w:rFonts w:cs="Arial"/>
        </w:rPr>
        <w:t xml:space="preserve"> and power distribution panels. All cable runs must be at least two feet away from all fluorescent lights and EMF sources. Never run parallel with electrical conduits or strap to them. Every cable, whether an individual or grouped together, shall be supported.</w:t>
      </w:r>
      <w:r w:rsidR="00C836DC" w:rsidRPr="000A4A3F">
        <w:rPr>
          <w:rFonts w:cs="Arial"/>
        </w:rPr>
        <w:t xml:space="preserve"> Wherever possible, group cables together in pathways. Never cinch plastic cable ties overly tight. If it deforms the outer cable jacket, it is too tight. The ties should be trimmed of any excess length and be snug</w:t>
      </w:r>
      <w:r w:rsidR="0067335F" w:rsidRPr="000A4A3F">
        <w:rPr>
          <w:rFonts w:cs="Arial"/>
        </w:rPr>
        <w:t>.</w:t>
      </w:r>
      <w:r w:rsidR="00C836DC" w:rsidRPr="000A4A3F">
        <w:rPr>
          <w:rFonts w:cs="Arial"/>
        </w:rPr>
        <w:t xml:space="preserve"> </w:t>
      </w:r>
      <w:r w:rsidR="0067335F" w:rsidRPr="000A4A3F">
        <w:rPr>
          <w:rFonts w:cs="Arial"/>
        </w:rPr>
        <w:t xml:space="preserve">Cable splicing </w:t>
      </w:r>
      <w:r w:rsidR="001558CF" w:rsidRPr="000A4A3F">
        <w:rPr>
          <w:rFonts w:cs="Arial"/>
        </w:rPr>
        <w:t xml:space="preserve">is </w:t>
      </w:r>
      <w:r w:rsidR="0067335F" w:rsidRPr="000A4A3F">
        <w:rPr>
          <w:rFonts w:cs="Arial"/>
        </w:rPr>
        <w:t xml:space="preserve">not permitted and violation corrections </w:t>
      </w:r>
      <w:r w:rsidR="001558CF" w:rsidRPr="000A4A3F">
        <w:rPr>
          <w:rFonts w:cs="Arial"/>
        </w:rPr>
        <w:t xml:space="preserve">will be </w:t>
      </w:r>
      <w:r w:rsidR="0067335F" w:rsidRPr="000A4A3F">
        <w:rPr>
          <w:rFonts w:cs="Arial"/>
        </w:rPr>
        <w:t>at the contractor’s expense.</w:t>
      </w:r>
    </w:p>
    <w:p w14:paraId="5CED8330" w14:textId="77777777" w:rsidR="0067335F" w:rsidRDefault="00AF7803" w:rsidP="00925AE3">
      <w:pPr>
        <w:spacing w:before="120" w:after="120" w:line="300" w:lineRule="exact"/>
        <w:rPr>
          <w:rFonts w:cs="Arial"/>
          <w:u w:val="single"/>
        </w:rPr>
      </w:pPr>
      <w:r w:rsidRPr="00AF7803">
        <w:rPr>
          <w:rFonts w:cs="Arial"/>
          <w:u w:val="single"/>
        </w:rPr>
        <w:t>Unsuitable Conduit</w:t>
      </w:r>
    </w:p>
    <w:p w14:paraId="7C8CBD6A" w14:textId="77777777" w:rsidR="0067335F" w:rsidRPr="0067335F" w:rsidRDefault="0067335F" w:rsidP="00925AE3">
      <w:pPr>
        <w:spacing w:before="120" w:after="120" w:line="300" w:lineRule="exact"/>
        <w:rPr>
          <w:rFonts w:cs="Arial"/>
        </w:rPr>
      </w:pPr>
      <w:r w:rsidRPr="0067335F">
        <w:rPr>
          <w:rFonts w:cs="Arial"/>
        </w:rPr>
        <w:t>During cable pulling, flexible conduit tends to:</w:t>
      </w:r>
    </w:p>
    <w:p w14:paraId="3E4B754F" w14:textId="3735D9BE" w:rsidR="0067335F" w:rsidRPr="0067335F" w:rsidRDefault="001558CF" w:rsidP="001558CF">
      <w:pPr>
        <w:numPr>
          <w:ilvl w:val="1"/>
          <w:numId w:val="12"/>
        </w:numPr>
        <w:spacing w:before="60" w:after="60" w:line="300" w:lineRule="exact"/>
        <w:rPr>
          <w:rFonts w:cs="Arial"/>
        </w:rPr>
      </w:pPr>
      <w:r>
        <w:rPr>
          <w:rFonts w:cs="Arial"/>
        </w:rPr>
        <w:t>Creep</w:t>
      </w:r>
    </w:p>
    <w:p w14:paraId="6FE01D74" w14:textId="2341DB72" w:rsidR="0067335F" w:rsidRPr="0067335F" w:rsidRDefault="001558CF" w:rsidP="001558CF">
      <w:pPr>
        <w:numPr>
          <w:ilvl w:val="1"/>
          <w:numId w:val="12"/>
        </w:numPr>
        <w:spacing w:before="60" w:after="60" w:line="300" w:lineRule="exact"/>
        <w:rPr>
          <w:rFonts w:cs="Arial"/>
        </w:rPr>
      </w:pPr>
      <w:r>
        <w:rPr>
          <w:rFonts w:cs="Arial"/>
        </w:rPr>
        <w:t>Shift</w:t>
      </w:r>
    </w:p>
    <w:p w14:paraId="03D6EF78" w14:textId="6CBD5DE2" w:rsidR="0067335F" w:rsidRPr="0067335F" w:rsidRDefault="0067335F" w:rsidP="001558CF">
      <w:pPr>
        <w:numPr>
          <w:ilvl w:val="1"/>
          <w:numId w:val="12"/>
        </w:numPr>
        <w:spacing w:before="60" w:after="60" w:line="300" w:lineRule="exact"/>
        <w:rPr>
          <w:rFonts w:cs="Arial"/>
        </w:rPr>
      </w:pPr>
      <w:r w:rsidRPr="0067335F">
        <w:rPr>
          <w:rFonts w:cs="Arial"/>
        </w:rPr>
        <w:t>C</w:t>
      </w:r>
      <w:r w:rsidR="001558CF">
        <w:rPr>
          <w:rFonts w:cs="Arial"/>
        </w:rPr>
        <w:t>ause sheath damage to the cable</w:t>
      </w:r>
    </w:p>
    <w:p w14:paraId="67AD79AD" w14:textId="77777777" w:rsidR="0067335F" w:rsidRPr="0067335F" w:rsidRDefault="0067335F" w:rsidP="00925AE3">
      <w:pPr>
        <w:spacing w:before="120" w:after="120" w:line="300" w:lineRule="exact"/>
        <w:rPr>
          <w:rFonts w:cs="Arial"/>
        </w:rPr>
      </w:pPr>
      <w:r w:rsidRPr="0067335F">
        <w:rPr>
          <w:rFonts w:cs="Arial"/>
        </w:rPr>
        <w:t>Flexible conduit usage is only in situations where it is the only practical alternative.</w:t>
      </w:r>
    </w:p>
    <w:p w14:paraId="0521CCB3" w14:textId="77777777" w:rsidR="0067335F" w:rsidRPr="0067335F" w:rsidRDefault="0067335F" w:rsidP="0067335F">
      <w:pPr>
        <w:spacing w:after="0"/>
        <w:rPr>
          <w:rFonts w:cs="Arial"/>
        </w:rPr>
      </w:pPr>
      <w:r w:rsidRPr="0067335F">
        <w:rPr>
          <w:rFonts w:cs="Arial"/>
        </w:rPr>
        <w:t>NOTE: If flexible conduit is used, its size increases by one trade size relative to the size of a rigid conduit.</w:t>
      </w:r>
    </w:p>
    <w:p w14:paraId="7CB6A340" w14:textId="77777777" w:rsidR="0067335F" w:rsidRPr="0067335F" w:rsidRDefault="0067335F" w:rsidP="0067335F">
      <w:pPr>
        <w:spacing w:after="0"/>
        <w:rPr>
          <w:rFonts w:cs="Arial"/>
        </w:rPr>
      </w:pPr>
      <w:r w:rsidRPr="00AF7803">
        <w:rPr>
          <w:rFonts w:cs="Arial"/>
          <w:b/>
        </w:rPr>
        <w:t>IMPORTANT</w:t>
      </w:r>
      <w:r w:rsidRPr="0067335F">
        <w:rPr>
          <w:rFonts w:cs="Arial"/>
        </w:rPr>
        <w:t xml:space="preserve">: Flexible conduit (e.g., metal flex conduit) usage in buildings not recommended. </w:t>
      </w:r>
    </w:p>
    <w:p w14:paraId="29328411" w14:textId="282B825E" w:rsidR="0067335F" w:rsidRDefault="00AF7803" w:rsidP="001558CF">
      <w:pPr>
        <w:spacing w:before="120" w:after="120" w:line="300" w:lineRule="exact"/>
        <w:rPr>
          <w:rFonts w:cs="Arial"/>
          <w:u w:val="single"/>
        </w:rPr>
      </w:pPr>
      <w:r w:rsidRPr="00AF7803">
        <w:rPr>
          <w:rFonts w:cs="Arial"/>
          <w:u w:val="single"/>
        </w:rPr>
        <w:t>Acceptable conduit runs</w:t>
      </w:r>
    </w:p>
    <w:p w14:paraId="57B94AB4" w14:textId="7FF42E98" w:rsidR="00C655EF" w:rsidRDefault="00C655EF" w:rsidP="001558CF">
      <w:pPr>
        <w:spacing w:before="120" w:after="120" w:line="300" w:lineRule="exact"/>
        <w:rPr>
          <w:rFonts w:cs="Arial"/>
        </w:rPr>
      </w:pPr>
      <w:r w:rsidRPr="00C655EF">
        <w:rPr>
          <w:rFonts w:cs="Arial"/>
        </w:rPr>
        <w:lastRenderedPageBreak/>
        <w:t xml:space="preserve">Achieve the best direct route (e.g., usually parallel to building lines) with no bend greater than 90 degrees or an aggregate of bends in excess of 180 degrees between pull points or pull boxes. Contain no continuous sections longer than 30.5 m (100 ft.). Conduit bonding is to ground on one or both ends in accordance with national or local requirements. Conduit type selection is to withstand the environment and meet code for installation. NOTE: For runs that total more than 30.5 m (100 </w:t>
      </w:r>
      <w:r w:rsidR="001558CF" w:rsidRPr="00C655EF">
        <w:rPr>
          <w:rFonts w:cs="Arial"/>
        </w:rPr>
        <w:t>ft.</w:t>
      </w:r>
      <w:r w:rsidRPr="00C655EF">
        <w:rPr>
          <w:rFonts w:cs="Arial"/>
        </w:rPr>
        <w:t xml:space="preserve">) in length, pull points or pull boxes installed so that no segment between points/boxes exceeds the 30.5 m (100 ft.) limit. Total conduit runs kept to 45.8 m (150 </w:t>
      </w:r>
      <w:r w:rsidR="001558CF" w:rsidRPr="00C655EF">
        <w:rPr>
          <w:rFonts w:cs="Arial"/>
        </w:rPr>
        <w:t>ft.</w:t>
      </w:r>
      <w:r w:rsidRPr="00C655EF">
        <w:rPr>
          <w:rFonts w:cs="Arial"/>
        </w:rPr>
        <w:t>) or less (including the sections through pull boxes).</w:t>
      </w:r>
    </w:p>
    <w:p w14:paraId="3F5F4309" w14:textId="77777777" w:rsidR="00FA05D8" w:rsidRDefault="00FA05D8">
      <w:pPr>
        <w:spacing w:after="0" w:line="240" w:lineRule="auto"/>
        <w:rPr>
          <w:rFonts w:cs="Arial"/>
          <w:bCs/>
          <w:u w:val="single"/>
        </w:rPr>
      </w:pPr>
      <w:r>
        <w:rPr>
          <w:rFonts w:cs="Arial"/>
          <w:bCs/>
          <w:u w:val="single"/>
        </w:rPr>
        <w:br w:type="page"/>
      </w:r>
    </w:p>
    <w:p w14:paraId="45863863" w14:textId="03145DCD" w:rsidR="00C655EF" w:rsidRPr="00FA05D8" w:rsidRDefault="00AF7803" w:rsidP="001558CF">
      <w:pPr>
        <w:spacing w:before="120" w:after="120" w:line="300" w:lineRule="exact"/>
        <w:rPr>
          <w:rFonts w:cs="Arial"/>
          <w:b/>
          <w:bCs/>
          <w:sz w:val="28"/>
          <w:szCs w:val="28"/>
        </w:rPr>
      </w:pPr>
      <w:r w:rsidRPr="00FA05D8">
        <w:rPr>
          <w:rFonts w:cs="Arial"/>
          <w:b/>
          <w:bCs/>
          <w:sz w:val="28"/>
          <w:szCs w:val="28"/>
        </w:rPr>
        <w:lastRenderedPageBreak/>
        <w:t>Identification and L</w:t>
      </w:r>
      <w:r w:rsidR="00C655EF" w:rsidRPr="00FA05D8">
        <w:rPr>
          <w:rFonts w:cs="Arial"/>
          <w:b/>
          <w:bCs/>
          <w:sz w:val="28"/>
          <w:szCs w:val="28"/>
        </w:rPr>
        <w:t>abeling</w:t>
      </w:r>
    </w:p>
    <w:p w14:paraId="0780A968" w14:textId="272C0A81" w:rsidR="00AF7803" w:rsidRPr="000A4A3F" w:rsidRDefault="001C5BE1" w:rsidP="001558CF">
      <w:pPr>
        <w:spacing w:before="120" w:after="120" w:line="300" w:lineRule="exact"/>
        <w:rPr>
          <w:rFonts w:cs="Arial"/>
        </w:rPr>
      </w:pPr>
      <w:r w:rsidRPr="000A4A3F">
        <w:rPr>
          <w:rFonts w:cs="Arial"/>
          <w:bCs/>
        </w:rPr>
        <w:t>The contractor with the following criteria will provide labels.</w:t>
      </w:r>
      <w:r w:rsidR="00AF7803" w:rsidRPr="000A4A3F">
        <w:rPr>
          <w:rFonts w:cs="Arial"/>
          <w:bCs/>
        </w:rPr>
        <w:t xml:space="preserve"> </w:t>
      </w:r>
      <w:r w:rsidRPr="000A4A3F">
        <w:rPr>
          <w:rFonts w:cs="Arial"/>
          <w:bCs/>
        </w:rPr>
        <w:t>Each end of all C</w:t>
      </w:r>
      <w:r w:rsidR="001558CF" w:rsidRPr="000A4A3F">
        <w:rPr>
          <w:rFonts w:cs="Arial"/>
          <w:bCs/>
        </w:rPr>
        <w:t>ategory 6</w:t>
      </w:r>
      <w:r w:rsidRPr="000A4A3F">
        <w:rPr>
          <w:rFonts w:cs="Arial"/>
          <w:bCs/>
        </w:rPr>
        <w:t xml:space="preserve"> cable labeled at approximately 3 to 6 inches from the Network Data/voice jack, CATV, and with a printed cable label.</w:t>
      </w:r>
      <w:r w:rsidR="001558CF" w:rsidRPr="000A4A3F">
        <w:rPr>
          <w:rFonts w:cs="Arial"/>
          <w:bCs/>
        </w:rPr>
        <w:t xml:space="preserve"> </w:t>
      </w:r>
      <w:r w:rsidRPr="000A4A3F">
        <w:rPr>
          <w:rFonts w:cs="Arial"/>
        </w:rPr>
        <w:t xml:space="preserve">The contractor with consultation will provide labeling for the faceplate and block terminations from the Information Technology Network Group. All labeling will comply with the </w:t>
      </w:r>
      <w:r w:rsidR="00365A12" w:rsidRPr="000A4A3F">
        <w:rPr>
          <w:rFonts w:cs="Arial"/>
        </w:rPr>
        <w:t>TIA</w:t>
      </w:r>
      <w:r w:rsidR="000A4A3F" w:rsidRPr="000A4A3F">
        <w:rPr>
          <w:rFonts w:cs="Arial"/>
        </w:rPr>
        <w:t>-</w:t>
      </w:r>
      <w:r w:rsidRPr="000A4A3F">
        <w:rPr>
          <w:rFonts w:cs="Arial"/>
        </w:rPr>
        <w:t xml:space="preserve">606A standard. The ER/TR labeling nomenclature will match that of the station outlet (SO) identifier as shown in the following information.                                                                 </w:t>
      </w:r>
    </w:p>
    <w:p w14:paraId="1EB22F03" w14:textId="1723E7F9" w:rsidR="001C5BE1" w:rsidRPr="000A4A3F" w:rsidRDefault="001C5BE1" w:rsidP="001558CF">
      <w:pPr>
        <w:numPr>
          <w:ilvl w:val="0"/>
          <w:numId w:val="7"/>
        </w:numPr>
        <w:spacing w:before="120" w:after="120" w:line="300" w:lineRule="exact"/>
        <w:rPr>
          <w:rFonts w:cs="Arial"/>
        </w:rPr>
      </w:pPr>
      <w:r w:rsidRPr="000A4A3F">
        <w:rPr>
          <w:rFonts w:cs="Arial"/>
          <w:bCs/>
        </w:rPr>
        <w:t xml:space="preserve">Rack- mounted 110-block labeling: Each </w:t>
      </w:r>
      <w:r w:rsidR="001558CF" w:rsidRPr="000A4A3F">
        <w:rPr>
          <w:rFonts w:cs="Arial"/>
          <w:bCs/>
        </w:rPr>
        <w:t>110-block</w:t>
      </w:r>
      <w:r w:rsidRPr="000A4A3F">
        <w:rPr>
          <w:rFonts w:cs="Arial"/>
          <w:bCs/>
        </w:rPr>
        <w:t xml:space="preserve"> position (each 4-pair connector</w:t>
      </w:r>
      <w:r w:rsidR="001558CF" w:rsidRPr="000A4A3F">
        <w:rPr>
          <w:rFonts w:cs="Arial"/>
          <w:bCs/>
        </w:rPr>
        <w:t xml:space="preserve"> </w:t>
      </w:r>
      <w:r w:rsidRPr="000A4A3F">
        <w:rPr>
          <w:rFonts w:cs="Arial"/>
          <w:bCs/>
        </w:rPr>
        <w:t>clip) will be labeled as follows: Standard SO</w:t>
      </w:r>
      <w:r w:rsidR="001558CF" w:rsidRPr="000A4A3F">
        <w:rPr>
          <w:rFonts w:cs="Arial"/>
          <w:bCs/>
        </w:rPr>
        <w:t>s</w:t>
      </w:r>
      <w:r w:rsidRPr="000A4A3F">
        <w:rPr>
          <w:rFonts w:cs="Arial"/>
          <w:bCs/>
        </w:rPr>
        <w:t xml:space="preserve">/ wall phones outlets FVXX- where FVXX is the SO identifier where the </w:t>
      </w:r>
      <w:r w:rsidR="001558CF" w:rsidRPr="000A4A3F">
        <w:rPr>
          <w:rFonts w:cs="Arial"/>
          <w:bCs/>
        </w:rPr>
        <w:t xml:space="preserve">Category </w:t>
      </w:r>
      <w:r w:rsidRPr="000A4A3F">
        <w:rPr>
          <w:rFonts w:cs="Arial"/>
          <w:bCs/>
        </w:rPr>
        <w:t xml:space="preserve">6 or beyond </w:t>
      </w:r>
      <w:r w:rsidR="001558CF" w:rsidRPr="000A4A3F">
        <w:rPr>
          <w:rFonts w:cs="Arial"/>
          <w:bCs/>
        </w:rPr>
        <w:t xml:space="preserve">Category </w:t>
      </w:r>
      <w:r w:rsidRPr="000A4A3F">
        <w:rPr>
          <w:rFonts w:cs="Arial"/>
          <w:bCs/>
        </w:rPr>
        <w:t>6 cable on that connector clip</w:t>
      </w:r>
      <w:r w:rsidRPr="000A4A3F">
        <w:rPr>
          <w:rFonts w:cs="Arial"/>
          <w:b/>
          <w:bCs/>
        </w:rPr>
        <w:t xml:space="preserve"> </w:t>
      </w:r>
      <w:r w:rsidRPr="000A4A3F">
        <w:rPr>
          <w:rFonts w:cs="Arial"/>
          <w:bCs/>
        </w:rPr>
        <w:t>terminates.</w:t>
      </w:r>
      <w:r w:rsidRPr="000A4A3F">
        <w:rPr>
          <w:rFonts w:cs="Arial"/>
          <w:b/>
          <w:bCs/>
        </w:rPr>
        <w:t xml:space="preserve">                                                </w:t>
      </w:r>
      <w:r w:rsidRPr="000A4A3F">
        <w:rPr>
          <w:rFonts w:cs="Arial"/>
        </w:rPr>
        <w:t xml:space="preserve"> </w:t>
      </w:r>
    </w:p>
    <w:p w14:paraId="34C2578A" w14:textId="4EB96877" w:rsidR="00C655EF" w:rsidRPr="00C655EF" w:rsidRDefault="001C5BE1" w:rsidP="001558CF">
      <w:pPr>
        <w:numPr>
          <w:ilvl w:val="0"/>
          <w:numId w:val="7"/>
        </w:numPr>
        <w:spacing w:before="120" w:after="120" w:line="300" w:lineRule="exact"/>
        <w:rPr>
          <w:rFonts w:cs="Arial"/>
        </w:rPr>
      </w:pPr>
      <w:r w:rsidRPr="000A4A3F">
        <w:rPr>
          <w:rFonts w:cs="Arial"/>
          <w:bCs/>
        </w:rPr>
        <w:t xml:space="preserve">Modular patch panel labeling: Each panel has labeling. Each modular jack panel position shall be XXX where XXX matches the SO identifier. The patch panel shall have a label placed on the upper left hand corner of the panel face identifying the panel. All labels for the labeling printed using a computer, printer or Brother p-touch labeler with the TZ tape or equivalent. LABELS SHALL NOT BE HAND WRITTEN. Labels shall be different colors as detailed </w:t>
      </w:r>
      <w:r w:rsidRPr="001C5BE1">
        <w:rPr>
          <w:rFonts w:cs="Arial"/>
          <w:bCs/>
        </w:rPr>
        <w:t xml:space="preserve">for identification per the </w:t>
      </w:r>
      <w:r w:rsidR="006872CD" w:rsidRPr="001C5BE1">
        <w:rPr>
          <w:rFonts w:cs="Arial"/>
          <w:bCs/>
        </w:rPr>
        <w:t>606</w:t>
      </w:r>
      <w:r w:rsidR="006872CD">
        <w:rPr>
          <w:rFonts w:cs="Arial"/>
          <w:bCs/>
        </w:rPr>
        <w:t>B</w:t>
      </w:r>
      <w:r w:rsidR="006872CD" w:rsidRPr="001C5BE1">
        <w:rPr>
          <w:rFonts w:cs="Arial"/>
          <w:bCs/>
        </w:rPr>
        <w:t xml:space="preserve"> </w:t>
      </w:r>
      <w:r w:rsidRPr="001C5BE1">
        <w:rPr>
          <w:rFonts w:cs="Arial"/>
          <w:bCs/>
        </w:rPr>
        <w:t xml:space="preserve">standard. The </w:t>
      </w:r>
      <w:r w:rsidR="001558CF" w:rsidRPr="001C5BE1">
        <w:rPr>
          <w:rFonts w:cs="Arial"/>
          <w:bCs/>
        </w:rPr>
        <w:t>contractors</w:t>
      </w:r>
      <w:r w:rsidRPr="001C5BE1">
        <w:rPr>
          <w:rFonts w:cs="Arial"/>
          <w:bCs/>
        </w:rPr>
        <w:t xml:space="preserve"> shall meet with UNCW Telecom personnel, verify the numbering schemes, and label coloring.                                                                               </w:t>
      </w:r>
    </w:p>
    <w:p w14:paraId="1EA50D9F" w14:textId="77777777" w:rsidR="00C65BBB" w:rsidRPr="00C65BBB" w:rsidRDefault="00C65BBB" w:rsidP="001558CF">
      <w:pPr>
        <w:numPr>
          <w:ilvl w:val="0"/>
          <w:numId w:val="7"/>
        </w:numPr>
        <w:spacing w:before="120" w:after="120" w:line="300" w:lineRule="exact"/>
        <w:rPr>
          <w:rFonts w:cs="Arial"/>
        </w:rPr>
      </w:pPr>
      <w:r w:rsidRPr="00C65BBB">
        <w:rPr>
          <w:rFonts w:cs="Arial"/>
        </w:rPr>
        <w:t>The general numbering sequence shall conform to a sequential numbering pattern common to all floors of the facility. All cable numbering is sequentially from room to room as closely as possible. The final numbering scheme agreement is between the selected vendor and the building owner, UNCW prior to the start of the physical installation.</w:t>
      </w:r>
    </w:p>
    <w:p w14:paraId="3D0840FD" w14:textId="37A41F9B" w:rsidR="00C65BBB" w:rsidRPr="00C65BBB" w:rsidRDefault="00C65BBB" w:rsidP="001558CF">
      <w:pPr>
        <w:numPr>
          <w:ilvl w:val="0"/>
          <w:numId w:val="7"/>
        </w:numPr>
        <w:spacing w:before="120" w:after="120" w:line="300" w:lineRule="exact"/>
        <w:rPr>
          <w:rFonts w:cs="Arial"/>
        </w:rPr>
      </w:pPr>
      <w:r w:rsidRPr="00C65BBB">
        <w:rPr>
          <w:rFonts w:cs="Arial"/>
        </w:rPr>
        <w:t xml:space="preserve">Station outlet labeling consists of two components: top faceplate label and a bottom faceplate label. The label will consist of a five-character identifier with the format f-y-xxx. F= the floor number of the building, y is D for data or V for voice and xxx is a unique identifier between o and 999 for any station outlet on that floor served by the same ER/TR. Faceplate labels for wall phones will consist of </w:t>
      </w:r>
      <w:r w:rsidR="000E5153" w:rsidRPr="00C65BBB">
        <w:rPr>
          <w:rFonts w:cs="Arial"/>
        </w:rPr>
        <w:t>4-character</w:t>
      </w:r>
      <w:r w:rsidRPr="00C65BBB">
        <w:rPr>
          <w:rFonts w:cs="Arial"/>
        </w:rPr>
        <w:t xml:space="preserve"> identifier with the format f-v-xxx. F= the floor number, V = is for voice, xx is a unique identifier between 0 and 99. </w:t>
      </w:r>
    </w:p>
    <w:p w14:paraId="00B1F48B" w14:textId="7F0FC052" w:rsidR="00C65BBB" w:rsidRPr="00C65BBB" w:rsidRDefault="00365A12" w:rsidP="001558CF">
      <w:pPr>
        <w:numPr>
          <w:ilvl w:val="0"/>
          <w:numId w:val="7"/>
        </w:numPr>
        <w:spacing w:before="120" w:after="120" w:line="300" w:lineRule="exact"/>
        <w:rPr>
          <w:rFonts w:cs="Arial"/>
        </w:rPr>
      </w:pPr>
      <w:r>
        <w:rPr>
          <w:rFonts w:cs="Arial"/>
        </w:rPr>
        <w:t>TIA</w:t>
      </w:r>
      <w:r w:rsidR="000A4A3F">
        <w:rPr>
          <w:rFonts w:cs="Arial"/>
        </w:rPr>
        <w:t>-</w:t>
      </w:r>
      <w:r w:rsidR="00C65BBB" w:rsidRPr="00C65BBB">
        <w:rPr>
          <w:rFonts w:cs="Arial"/>
        </w:rPr>
        <w:t>606 Administration standards for the Network Communications Infrastructure of Commercial Buildings is an incorporated reference. Compliance and shall be maintained.</w:t>
      </w:r>
    </w:p>
    <w:p w14:paraId="45FF28AD" w14:textId="77777777" w:rsidR="00C65BBB" w:rsidRPr="00C65BBB" w:rsidRDefault="00C65BBB" w:rsidP="001558CF">
      <w:pPr>
        <w:numPr>
          <w:ilvl w:val="0"/>
          <w:numId w:val="7"/>
        </w:numPr>
        <w:spacing w:before="120" w:after="120" w:line="300" w:lineRule="exact"/>
        <w:rPr>
          <w:rFonts w:cs="Arial"/>
        </w:rPr>
      </w:pPr>
      <w:r w:rsidRPr="00C65BBB">
        <w:rPr>
          <w:rFonts w:cs="Arial"/>
        </w:rPr>
        <w:t>Each cable record must indicate the cable type by manufacturer and manufacturer’s designation and document every pair/conductor in the cable. Cable identifier linkage is to all pathways in which it runs.</w:t>
      </w:r>
    </w:p>
    <w:p w14:paraId="68C846D1" w14:textId="77777777" w:rsidR="00C65BBB" w:rsidRPr="00C65BBB" w:rsidRDefault="00C65BBB" w:rsidP="001558CF">
      <w:pPr>
        <w:numPr>
          <w:ilvl w:val="0"/>
          <w:numId w:val="7"/>
        </w:numPr>
        <w:spacing w:before="120" w:after="120" w:line="300" w:lineRule="exact"/>
        <w:rPr>
          <w:rFonts w:cs="Arial"/>
        </w:rPr>
      </w:pPr>
      <w:r w:rsidRPr="00C65BBB">
        <w:rPr>
          <w:rFonts w:cs="Arial"/>
        </w:rPr>
        <w:t>Each piece of termination hardware such as a patch panel or wiring block must be unique named and labeled.</w:t>
      </w:r>
    </w:p>
    <w:p w14:paraId="6651C0A7" w14:textId="77777777" w:rsidR="00C65BBB" w:rsidRPr="00C65BBB" w:rsidRDefault="00C65BBB" w:rsidP="001558CF">
      <w:pPr>
        <w:numPr>
          <w:ilvl w:val="0"/>
          <w:numId w:val="7"/>
        </w:numPr>
        <w:spacing w:before="120" w:after="120" w:line="300" w:lineRule="exact"/>
        <w:rPr>
          <w:rFonts w:cs="Arial"/>
        </w:rPr>
      </w:pPr>
      <w:r w:rsidRPr="00C65BBB">
        <w:rPr>
          <w:rFonts w:cs="Arial"/>
        </w:rPr>
        <w:lastRenderedPageBreak/>
        <w:t>Termination position on cross-connect must b</w:t>
      </w:r>
      <w:r>
        <w:rPr>
          <w:rFonts w:cs="Arial"/>
        </w:rPr>
        <w:t xml:space="preserve">e identified by type, the pair </w:t>
      </w:r>
      <w:r w:rsidRPr="00C65BBB">
        <w:rPr>
          <w:rFonts w:cs="Arial"/>
        </w:rPr>
        <w:t>conductor terminated and a user code.</w:t>
      </w:r>
    </w:p>
    <w:p w14:paraId="6958A2C1" w14:textId="77777777" w:rsidR="00C65BBB" w:rsidRPr="00C65BBB" w:rsidRDefault="00C65BBB" w:rsidP="001558CF">
      <w:pPr>
        <w:numPr>
          <w:ilvl w:val="0"/>
          <w:numId w:val="7"/>
        </w:numPr>
        <w:spacing w:before="120" w:after="120" w:line="300" w:lineRule="exact"/>
        <w:rPr>
          <w:rFonts w:cs="Arial"/>
        </w:rPr>
      </w:pPr>
      <w:r w:rsidRPr="00C65BBB">
        <w:rPr>
          <w:rFonts w:cs="Arial"/>
        </w:rPr>
        <w:t>Each element in the route, identification labels should be completed and attached. Labels should meet the requirements of UL969 Standard for Marking and Labeling Systems.</w:t>
      </w:r>
    </w:p>
    <w:p w14:paraId="0868A906" w14:textId="77777777" w:rsidR="00C65BBB" w:rsidRPr="00C65BBB" w:rsidRDefault="00C65BBB" w:rsidP="001558CF">
      <w:pPr>
        <w:numPr>
          <w:ilvl w:val="0"/>
          <w:numId w:val="7"/>
        </w:numPr>
        <w:spacing w:before="120" w:after="120" w:line="300" w:lineRule="exact"/>
        <w:rPr>
          <w:rFonts w:cs="Arial"/>
        </w:rPr>
      </w:pPr>
      <w:r w:rsidRPr="00C65BBB">
        <w:rPr>
          <w:rFonts w:cs="Arial"/>
        </w:rPr>
        <w:t xml:space="preserve">A final report should record system configuration, unique identifier, fiber labels, pathways, as-built details, and as-built drawings. </w:t>
      </w:r>
    </w:p>
    <w:p w14:paraId="3228F5AA" w14:textId="77777777" w:rsidR="00C65BBB" w:rsidRDefault="00C65BBB" w:rsidP="001558CF">
      <w:pPr>
        <w:numPr>
          <w:ilvl w:val="0"/>
          <w:numId w:val="7"/>
        </w:numPr>
        <w:spacing w:before="120" w:after="120" w:line="300" w:lineRule="exact"/>
        <w:rPr>
          <w:rFonts w:cs="Arial"/>
        </w:rPr>
      </w:pPr>
      <w:r w:rsidRPr="00C65BBB">
        <w:rPr>
          <w:rFonts w:cs="Arial"/>
        </w:rPr>
        <w:t xml:space="preserve">Loss Measurements and OTDR traces shall also be included. With the records. </w:t>
      </w:r>
    </w:p>
    <w:p w14:paraId="68655438" w14:textId="77777777" w:rsidR="00C65BBB" w:rsidRDefault="00C65BBB" w:rsidP="001558CF">
      <w:pPr>
        <w:pStyle w:val="List2"/>
        <w:numPr>
          <w:ilvl w:val="0"/>
          <w:numId w:val="7"/>
        </w:numPr>
        <w:spacing w:before="120" w:after="120" w:line="300" w:lineRule="exact"/>
        <w:rPr>
          <w:rFonts w:cs="Arial"/>
        </w:rPr>
      </w:pPr>
      <w:r w:rsidRPr="00F52924">
        <w:rPr>
          <w:rFonts w:cs="Arial"/>
        </w:rPr>
        <w:t>Color coding to match 606 requirements.</w:t>
      </w:r>
    </w:p>
    <w:p w14:paraId="125CE3E7" w14:textId="77777777" w:rsidR="00BE704C" w:rsidRDefault="00BE704C" w:rsidP="001558CF">
      <w:pPr>
        <w:numPr>
          <w:ilvl w:val="0"/>
          <w:numId w:val="7"/>
        </w:numPr>
        <w:spacing w:before="120" w:after="120" w:line="300" w:lineRule="exact"/>
        <w:rPr>
          <w:rFonts w:cs="Arial"/>
        </w:rPr>
      </w:pPr>
      <w:r w:rsidRPr="00C65BBB">
        <w:rPr>
          <w:rFonts w:cs="Arial"/>
        </w:rPr>
        <w:t>Cable numbering shall follow the example:</w:t>
      </w:r>
    </w:p>
    <w:p w14:paraId="5FDCD993" w14:textId="77777777" w:rsidR="00C65BBB" w:rsidRPr="00866281" w:rsidRDefault="00C65BBB" w:rsidP="001558CF">
      <w:pPr>
        <w:spacing w:before="120" w:after="120" w:line="300" w:lineRule="exact"/>
        <w:ind w:left="1440" w:firstLine="720"/>
        <w:rPr>
          <w:rFonts w:cs="Arial"/>
        </w:rPr>
      </w:pPr>
      <w:r w:rsidRPr="00866281">
        <w:rPr>
          <w:rFonts w:cs="Arial"/>
        </w:rPr>
        <w:t>D=DATA</w:t>
      </w:r>
      <w:r w:rsidR="00866281">
        <w:rPr>
          <w:rFonts w:cs="Arial"/>
        </w:rPr>
        <w:t>, V=VOICE</w:t>
      </w:r>
    </w:p>
    <w:p w14:paraId="3693B9C4" w14:textId="77777777" w:rsidR="00C65BBB" w:rsidRPr="00866281" w:rsidRDefault="00C65BBB" w:rsidP="001558CF">
      <w:pPr>
        <w:spacing w:before="120" w:after="120" w:line="300" w:lineRule="exact"/>
        <w:ind w:left="1440" w:firstLine="720"/>
        <w:rPr>
          <w:rFonts w:cs="Arial"/>
        </w:rPr>
      </w:pPr>
      <w:r w:rsidRPr="00866281">
        <w:rPr>
          <w:rFonts w:cs="Arial"/>
        </w:rPr>
        <w:t>5=NETWORK COMMUNICATIONS ROOM NUMBER</w:t>
      </w:r>
    </w:p>
    <w:p w14:paraId="5C4A541E" w14:textId="77777777" w:rsidR="00C65BBB" w:rsidRPr="00866281" w:rsidRDefault="00C65BBB" w:rsidP="001558CF">
      <w:pPr>
        <w:spacing w:before="120" w:after="120" w:line="300" w:lineRule="exact"/>
        <w:ind w:left="1440" w:firstLine="720"/>
        <w:jc w:val="both"/>
        <w:rPr>
          <w:rFonts w:cs="Arial"/>
        </w:rPr>
      </w:pPr>
      <w:r w:rsidRPr="00866281">
        <w:rPr>
          <w:rFonts w:cs="Arial"/>
        </w:rPr>
        <w:t>2=FLOOR NUMBER</w:t>
      </w:r>
    </w:p>
    <w:p w14:paraId="2A89DA6B" w14:textId="77777777" w:rsidR="00C65BBB" w:rsidRPr="00866281" w:rsidRDefault="00C65BBB" w:rsidP="001558CF">
      <w:pPr>
        <w:spacing w:before="120" w:after="120" w:line="300" w:lineRule="exact"/>
        <w:ind w:left="1440" w:firstLine="720"/>
        <w:jc w:val="both"/>
        <w:rPr>
          <w:rFonts w:cs="Arial"/>
        </w:rPr>
      </w:pPr>
      <w:r w:rsidRPr="00866281">
        <w:rPr>
          <w:rFonts w:cs="Arial"/>
        </w:rPr>
        <w:t>013=13</w:t>
      </w:r>
      <w:r w:rsidRPr="00866281">
        <w:rPr>
          <w:rFonts w:cs="Arial"/>
          <w:vertAlign w:val="superscript"/>
        </w:rPr>
        <w:t>TH</w:t>
      </w:r>
      <w:r w:rsidRPr="00866281">
        <w:rPr>
          <w:rFonts w:cs="Arial"/>
        </w:rPr>
        <w:t xml:space="preserve"> CABLE TO BE INSTALLED</w:t>
      </w:r>
    </w:p>
    <w:p w14:paraId="058CF458" w14:textId="77777777" w:rsidR="00C65BBB" w:rsidRPr="00866281" w:rsidRDefault="00C65BBB" w:rsidP="001558CF">
      <w:pPr>
        <w:spacing w:before="120" w:after="120" w:line="300" w:lineRule="exact"/>
        <w:ind w:left="1440" w:firstLine="720"/>
        <w:jc w:val="both"/>
        <w:rPr>
          <w:rFonts w:cs="Arial"/>
        </w:rPr>
      </w:pPr>
      <w:r w:rsidRPr="00866281">
        <w:rPr>
          <w:rFonts w:cs="Arial"/>
        </w:rPr>
        <w:t>CABLE D.5.2.013</w:t>
      </w:r>
    </w:p>
    <w:p w14:paraId="44DB7D01" w14:textId="77777777" w:rsidR="00C65BBB" w:rsidRDefault="00C65BBB" w:rsidP="001558CF">
      <w:pPr>
        <w:numPr>
          <w:ilvl w:val="0"/>
          <w:numId w:val="7"/>
        </w:numPr>
        <w:spacing w:before="120" w:after="120" w:line="300" w:lineRule="exact"/>
        <w:rPr>
          <w:rFonts w:cs="Arial"/>
        </w:rPr>
      </w:pPr>
      <w:r w:rsidRPr="00C65BBB">
        <w:rPr>
          <w:rFonts w:cs="Arial"/>
        </w:rPr>
        <w:t>Wireless access point labeling: label the grid work at the outlet location with a printed label. Provide WAP in front of the horizontal cable label at t</w:t>
      </w:r>
      <w:r>
        <w:rPr>
          <w:rFonts w:cs="Arial"/>
        </w:rPr>
        <w:t>he rack end. A green dot on</w:t>
      </w:r>
      <w:r w:rsidRPr="00C65BBB">
        <w:rPr>
          <w:rFonts w:cs="Arial"/>
        </w:rPr>
        <w:t xml:space="preserve"> the grid work</w:t>
      </w:r>
      <w:r>
        <w:rPr>
          <w:rFonts w:cs="Arial"/>
        </w:rPr>
        <w:t xml:space="preserve"> is</w:t>
      </w:r>
      <w:r w:rsidRPr="00C65BBB">
        <w:rPr>
          <w:rFonts w:cs="Arial"/>
        </w:rPr>
        <w:t xml:space="preserve"> for easy location identification. </w:t>
      </w:r>
    </w:p>
    <w:p w14:paraId="3E2C01E1" w14:textId="77777777" w:rsidR="00C65BBB" w:rsidRPr="00C65BBB" w:rsidRDefault="00C65BBB" w:rsidP="001558CF">
      <w:pPr>
        <w:spacing w:before="120" w:after="120" w:line="300" w:lineRule="exact"/>
        <w:ind w:left="720" w:hanging="360"/>
        <w:rPr>
          <w:rFonts w:cs="Arial"/>
        </w:rPr>
      </w:pPr>
      <w:r w:rsidRPr="00C65BBB">
        <w:rPr>
          <w:rFonts w:cs="Arial"/>
        </w:rPr>
        <w:tab/>
      </w:r>
      <w:r w:rsidRPr="00C65BBB">
        <w:rPr>
          <w:rFonts w:cs="Arial"/>
        </w:rPr>
        <w:tab/>
      </w:r>
      <w:r w:rsidRPr="00C65BBB">
        <w:rPr>
          <w:rFonts w:cs="Arial"/>
        </w:rPr>
        <w:tab/>
      </w:r>
      <w:r w:rsidR="002B3650">
        <w:rPr>
          <w:rFonts w:cs="Arial"/>
        </w:rPr>
        <w:t xml:space="preserve">Example: </w:t>
      </w:r>
      <w:r w:rsidRPr="00C65BBB">
        <w:rPr>
          <w:rFonts w:cs="Arial"/>
        </w:rPr>
        <w:t>WAP D.5.2.013</w:t>
      </w:r>
    </w:p>
    <w:p w14:paraId="6EF7AB4A" w14:textId="0BBEA699" w:rsidR="00BE704C" w:rsidRDefault="002B3650" w:rsidP="00141637">
      <w:pPr>
        <w:spacing w:before="60" w:after="60" w:line="300" w:lineRule="exact"/>
        <w:rPr>
          <w:rFonts w:cs="Arial"/>
          <w:u w:val="single"/>
        </w:rPr>
      </w:pPr>
      <w:r w:rsidRPr="006601A4">
        <w:rPr>
          <w:rFonts w:cs="Arial"/>
          <w:u w:val="single"/>
        </w:rPr>
        <w:t>Fiber Labeling</w:t>
      </w:r>
    </w:p>
    <w:p w14:paraId="15C0923A" w14:textId="1A7EC7D9" w:rsidR="00BE704C" w:rsidRPr="00BE704C" w:rsidRDefault="00BE704C" w:rsidP="00141637">
      <w:pPr>
        <w:numPr>
          <w:ilvl w:val="0"/>
          <w:numId w:val="8"/>
        </w:numPr>
        <w:spacing w:before="60" w:after="60" w:line="300" w:lineRule="exact"/>
        <w:ind w:right="-540"/>
        <w:rPr>
          <w:rFonts w:cs="Arial"/>
          <w:b/>
          <w:u w:val="single"/>
        </w:rPr>
      </w:pPr>
      <w:r w:rsidRPr="00BE704C">
        <w:rPr>
          <w:rFonts w:cs="Arial"/>
        </w:rPr>
        <w:t>The interconnect panel will be labeled on the front glass of the enclosure and include:</w:t>
      </w:r>
    </w:p>
    <w:p w14:paraId="17B6742B" w14:textId="3B3CAC34" w:rsidR="00BE704C" w:rsidRPr="00BE704C" w:rsidRDefault="00141637" w:rsidP="00141637">
      <w:pPr>
        <w:numPr>
          <w:ilvl w:val="1"/>
          <w:numId w:val="8"/>
        </w:numPr>
        <w:spacing w:before="60" w:after="60" w:line="300" w:lineRule="exact"/>
        <w:ind w:right="-144"/>
        <w:rPr>
          <w:rFonts w:cs="Arial"/>
          <w:b/>
          <w:u w:val="single"/>
        </w:rPr>
      </w:pPr>
      <w:r>
        <w:rPr>
          <w:rFonts w:cs="Arial"/>
        </w:rPr>
        <w:t>S</w:t>
      </w:r>
      <w:r w:rsidR="00BE704C" w:rsidRPr="00BE704C">
        <w:rPr>
          <w:rFonts w:cs="Arial"/>
        </w:rPr>
        <w:t>ize and type of the fiber.</w:t>
      </w:r>
    </w:p>
    <w:p w14:paraId="4D9358D5" w14:textId="77777777" w:rsidR="00BE704C" w:rsidRPr="00BE704C" w:rsidRDefault="00BE704C" w:rsidP="00141637">
      <w:pPr>
        <w:numPr>
          <w:ilvl w:val="1"/>
          <w:numId w:val="8"/>
        </w:numPr>
        <w:spacing w:before="60" w:after="60" w:line="300" w:lineRule="exact"/>
        <w:ind w:right="-144"/>
        <w:rPr>
          <w:rFonts w:cs="Arial"/>
          <w:b/>
          <w:u w:val="single"/>
        </w:rPr>
      </w:pPr>
      <w:r w:rsidRPr="00BE704C">
        <w:rPr>
          <w:rFonts w:cs="Arial"/>
        </w:rPr>
        <w:t>The far end or “TO” will be shown</w:t>
      </w:r>
    </w:p>
    <w:p w14:paraId="28C3BA99" w14:textId="77777777" w:rsidR="00BE704C" w:rsidRPr="00BE704C" w:rsidRDefault="00BE704C" w:rsidP="00141637">
      <w:pPr>
        <w:numPr>
          <w:ilvl w:val="1"/>
          <w:numId w:val="8"/>
        </w:numPr>
        <w:spacing w:before="60" w:after="60" w:line="300" w:lineRule="exact"/>
        <w:ind w:right="-144"/>
        <w:rPr>
          <w:rFonts w:cs="Arial"/>
          <w:b/>
          <w:u w:val="single"/>
        </w:rPr>
      </w:pPr>
      <w:r w:rsidRPr="00BE704C">
        <w:rPr>
          <w:rFonts w:cs="Arial"/>
        </w:rPr>
        <w:t>The building the fibers termination point location is.</w:t>
      </w:r>
    </w:p>
    <w:p w14:paraId="77DA438A" w14:textId="217963CC" w:rsidR="00BE704C" w:rsidRPr="00BE704C" w:rsidRDefault="00BE704C" w:rsidP="00141637">
      <w:pPr>
        <w:numPr>
          <w:ilvl w:val="1"/>
          <w:numId w:val="8"/>
        </w:numPr>
        <w:spacing w:before="60" w:after="60" w:line="300" w:lineRule="exact"/>
        <w:ind w:right="-144"/>
        <w:rPr>
          <w:rFonts w:cs="Arial"/>
          <w:b/>
          <w:u w:val="single"/>
        </w:rPr>
      </w:pPr>
      <w:r w:rsidRPr="00BE704C">
        <w:rPr>
          <w:rFonts w:cs="Arial"/>
        </w:rPr>
        <w:t xml:space="preserve">The Enclosure </w:t>
      </w:r>
      <w:r w:rsidR="00141637">
        <w:rPr>
          <w:rFonts w:cs="Arial"/>
        </w:rPr>
        <w:t xml:space="preserve">will be </w:t>
      </w:r>
      <w:r w:rsidRPr="00BE704C">
        <w:rPr>
          <w:rFonts w:cs="Arial"/>
        </w:rPr>
        <w:t>identified.</w:t>
      </w:r>
    </w:p>
    <w:p w14:paraId="0B5DFBAC" w14:textId="77777777" w:rsidR="00BE704C" w:rsidRPr="00BE704C" w:rsidRDefault="00BE704C" w:rsidP="00141637">
      <w:pPr>
        <w:numPr>
          <w:ilvl w:val="1"/>
          <w:numId w:val="8"/>
        </w:numPr>
        <w:spacing w:before="60" w:after="60" w:line="300" w:lineRule="exact"/>
        <w:ind w:right="-144"/>
        <w:rPr>
          <w:rFonts w:cs="Arial"/>
          <w:b/>
          <w:u w:val="single"/>
        </w:rPr>
      </w:pPr>
      <w:r w:rsidRPr="00BE704C">
        <w:rPr>
          <w:rFonts w:cs="Arial"/>
        </w:rPr>
        <w:t>The interconnect panel will be identified.</w:t>
      </w:r>
    </w:p>
    <w:p w14:paraId="2F8CB6C0" w14:textId="1CF0EB3E" w:rsidR="00BE704C" w:rsidRPr="00BE704C" w:rsidRDefault="00BE704C" w:rsidP="00141637">
      <w:pPr>
        <w:numPr>
          <w:ilvl w:val="0"/>
          <w:numId w:val="8"/>
        </w:numPr>
        <w:spacing w:before="60" w:after="60" w:line="300" w:lineRule="exact"/>
        <w:ind w:right="-144"/>
        <w:rPr>
          <w:rFonts w:cs="Arial"/>
          <w:b/>
          <w:u w:val="single"/>
        </w:rPr>
      </w:pPr>
      <w:r w:rsidRPr="00BE704C">
        <w:rPr>
          <w:rFonts w:cs="Arial"/>
        </w:rPr>
        <w:t>Panel A 12 SM to (</w:t>
      </w:r>
      <w:r w:rsidR="00141637">
        <w:rPr>
          <w:rFonts w:cs="Arial"/>
        </w:rPr>
        <w:t>bldg. abbreviation) Enclosure (</w:t>
      </w:r>
      <w:r w:rsidRPr="00BE704C">
        <w:rPr>
          <w:rFonts w:cs="Arial"/>
        </w:rPr>
        <w:t xml:space="preserve">A thru Z identified on enclosure) to Panel A thru Z identified on enclosure)   </w:t>
      </w:r>
    </w:p>
    <w:p w14:paraId="444B9F3E" w14:textId="77777777" w:rsidR="00BE704C" w:rsidRPr="00BE704C" w:rsidRDefault="00BE704C" w:rsidP="00141637">
      <w:pPr>
        <w:numPr>
          <w:ilvl w:val="0"/>
          <w:numId w:val="8"/>
        </w:numPr>
        <w:spacing w:before="60" w:after="60" w:line="300" w:lineRule="exact"/>
        <w:ind w:right="-144"/>
        <w:rPr>
          <w:rFonts w:cs="Arial"/>
        </w:rPr>
      </w:pPr>
      <w:r w:rsidRPr="00BE704C">
        <w:rPr>
          <w:rFonts w:cs="Arial"/>
        </w:rPr>
        <w:t>EX. Panel A 12 SM to TSC Enclosure D Panel G.</w:t>
      </w:r>
    </w:p>
    <w:p w14:paraId="2428EFE8" w14:textId="77777777" w:rsidR="00BE704C" w:rsidRPr="00BE704C" w:rsidRDefault="00BE704C" w:rsidP="00BE704C">
      <w:pPr>
        <w:spacing w:after="0"/>
        <w:rPr>
          <w:rFonts w:cs="Arial"/>
        </w:rPr>
      </w:pPr>
    </w:p>
    <w:p w14:paraId="06D2EF5C" w14:textId="77777777" w:rsidR="00DE75E6" w:rsidRDefault="00DE75E6">
      <w:pPr>
        <w:spacing w:after="0" w:line="240" w:lineRule="auto"/>
        <w:rPr>
          <w:rFonts w:cs="Arial"/>
          <w:b/>
          <w:sz w:val="28"/>
          <w:szCs w:val="28"/>
        </w:rPr>
      </w:pPr>
      <w:r>
        <w:rPr>
          <w:rFonts w:cs="Arial"/>
          <w:b/>
          <w:sz w:val="28"/>
          <w:szCs w:val="28"/>
        </w:rPr>
        <w:br w:type="page"/>
      </w:r>
    </w:p>
    <w:p w14:paraId="51885DB7" w14:textId="55D27B59" w:rsidR="00BE704C" w:rsidRPr="00141637" w:rsidRDefault="00BE704C" w:rsidP="00BD328E">
      <w:pPr>
        <w:spacing w:after="0" w:line="300" w:lineRule="exact"/>
        <w:rPr>
          <w:rFonts w:cs="Arial"/>
          <w:b/>
          <w:sz w:val="28"/>
          <w:szCs w:val="28"/>
        </w:rPr>
      </w:pPr>
      <w:r w:rsidRPr="00141637">
        <w:rPr>
          <w:rFonts w:cs="Arial"/>
          <w:b/>
          <w:sz w:val="28"/>
          <w:szCs w:val="28"/>
        </w:rPr>
        <w:lastRenderedPageBreak/>
        <w:t xml:space="preserve">Testing, Documentation </w:t>
      </w:r>
      <w:r w:rsidR="00141637">
        <w:rPr>
          <w:rFonts w:cs="Arial"/>
          <w:b/>
          <w:sz w:val="28"/>
          <w:szCs w:val="28"/>
        </w:rPr>
        <w:t>and</w:t>
      </w:r>
      <w:r w:rsidRPr="00141637">
        <w:rPr>
          <w:rFonts w:cs="Arial"/>
          <w:b/>
          <w:sz w:val="28"/>
          <w:szCs w:val="28"/>
        </w:rPr>
        <w:t xml:space="preserve"> Warran</w:t>
      </w:r>
      <w:r w:rsidR="006601A4" w:rsidRPr="00141637">
        <w:rPr>
          <w:rFonts w:cs="Arial"/>
          <w:b/>
          <w:sz w:val="28"/>
          <w:szCs w:val="28"/>
        </w:rPr>
        <w:t>ty</w:t>
      </w:r>
    </w:p>
    <w:p w14:paraId="055D1F89" w14:textId="242967C3" w:rsidR="006872CD" w:rsidRDefault="006872CD" w:rsidP="00BD328E">
      <w:pPr>
        <w:spacing w:before="120" w:after="120" w:line="300" w:lineRule="exact"/>
        <w:ind w:right="-90"/>
        <w:rPr>
          <w:rFonts w:cs="Arial"/>
        </w:rPr>
      </w:pPr>
      <w:r>
        <w:rPr>
          <w:rFonts w:cs="Arial"/>
        </w:rPr>
        <w:t xml:space="preserve">Copper category 5e and/or 6 channels shall be tested as appropriate, with only PASSing values accepted, using a TIA-568-compliant Cat 6 Time-Domain Reflectometer.  Copper category 6A channels shall be tested, with only PASSing values accepted, using a TIA-568-compliant Augmented Cat 6 (Cat 6A) Time-Domain </w:t>
      </w:r>
      <w:r w:rsidR="00BD328E">
        <w:rPr>
          <w:rFonts w:cs="Arial"/>
        </w:rPr>
        <w:t>Reflectometer</w:t>
      </w:r>
      <w:r>
        <w:rPr>
          <w:rFonts w:cs="Arial"/>
        </w:rPr>
        <w:t>.</w:t>
      </w:r>
    </w:p>
    <w:p w14:paraId="7CE7FD2D" w14:textId="77777777" w:rsidR="00C65BBB" w:rsidRPr="00DE75E6" w:rsidRDefault="006601A4" w:rsidP="00BD328E">
      <w:pPr>
        <w:spacing w:after="0" w:line="300" w:lineRule="exact"/>
        <w:rPr>
          <w:rFonts w:cs="Arial"/>
          <w:u w:val="single"/>
        </w:rPr>
      </w:pPr>
      <w:r w:rsidRPr="00DE75E6">
        <w:rPr>
          <w:rFonts w:cs="Arial"/>
          <w:u w:val="single"/>
        </w:rPr>
        <w:t>Horizontal Cable Testing</w:t>
      </w:r>
    </w:p>
    <w:p w14:paraId="77C47CBF" w14:textId="0F8B7503" w:rsidR="006601A4" w:rsidRPr="006601A4" w:rsidRDefault="00767A97" w:rsidP="00BD328E">
      <w:pPr>
        <w:numPr>
          <w:ilvl w:val="0"/>
          <w:numId w:val="9"/>
        </w:numPr>
        <w:spacing w:before="120" w:after="120" w:line="300" w:lineRule="exact"/>
        <w:rPr>
          <w:rFonts w:cs="Arial"/>
        </w:rPr>
      </w:pPr>
      <w:r w:rsidRPr="006601A4">
        <w:rPr>
          <w:rFonts w:cs="Arial"/>
        </w:rPr>
        <w:t xml:space="preserve">Channel testing: Each equipment Network communications room patch cord, patch panel, horizontal cable, RJ 45 jack, Station patch cord will be tested end- to- end for compliance with category 6 level III parameters as stated in the </w:t>
      </w:r>
      <w:r w:rsidR="00365A12">
        <w:rPr>
          <w:rFonts w:cs="Arial"/>
        </w:rPr>
        <w:t>TIA</w:t>
      </w:r>
      <w:r w:rsidR="000A4A3F">
        <w:rPr>
          <w:rFonts w:cs="Arial"/>
        </w:rPr>
        <w:t>-</w:t>
      </w:r>
      <w:r w:rsidR="006872CD">
        <w:rPr>
          <w:rFonts w:cs="Arial"/>
        </w:rPr>
        <w:t xml:space="preserve"> 568 family of</w:t>
      </w:r>
      <w:r w:rsidRPr="006601A4">
        <w:rPr>
          <w:rFonts w:cs="Arial"/>
        </w:rPr>
        <w:t xml:space="preserve"> standards. Only certified cat 6-cable testing allowed on each all beyond cat 6 cables. The Test equipment used for horizontal category six cable tests complies with the industry standard Category 6 cable testers level III and comply with </w:t>
      </w:r>
      <w:r w:rsidR="00365A12">
        <w:rPr>
          <w:rFonts w:cs="Arial"/>
        </w:rPr>
        <w:t>TIA</w:t>
      </w:r>
      <w:r w:rsidRPr="006601A4">
        <w:rPr>
          <w:rFonts w:cs="Arial"/>
        </w:rPr>
        <w:t xml:space="preserve"> test procedures. Each link shall be tested to </w:t>
      </w:r>
      <w:r w:rsidR="00365A12">
        <w:rPr>
          <w:rFonts w:cs="Arial"/>
        </w:rPr>
        <w:t>TIA</w:t>
      </w:r>
      <w:r w:rsidR="007E0C57">
        <w:rPr>
          <w:rFonts w:cs="Arial"/>
        </w:rPr>
        <w:t>-</w:t>
      </w:r>
      <w:r w:rsidRPr="006601A4">
        <w:rPr>
          <w:rFonts w:cs="Arial"/>
        </w:rPr>
        <w:t>568-</w:t>
      </w:r>
      <w:r w:rsidR="007E0C57">
        <w:rPr>
          <w:rFonts w:cs="Arial"/>
        </w:rPr>
        <w:t>C</w:t>
      </w:r>
      <w:r w:rsidR="006872CD">
        <w:rPr>
          <w:rFonts w:cs="Arial"/>
        </w:rPr>
        <w:t xml:space="preserve"> pinout, with only PASS results accepted. </w:t>
      </w:r>
      <w:r w:rsidR="00A81BBA" w:rsidRPr="006601A4">
        <w:rPr>
          <w:rFonts w:cs="Arial"/>
          <w:bCs/>
          <w:szCs w:val="20"/>
        </w:rPr>
        <w:t xml:space="preserve">The contractor, at no charge to UNCW, shall bring any pairs not meeting the requirements of the standard into compliance and complete end-to-end test results documentation to UNCW. The test results will require </w:t>
      </w:r>
      <w:r w:rsidR="00A81BBA" w:rsidRPr="0004447A">
        <w:rPr>
          <w:rFonts w:cs="Arial"/>
          <w:bCs/>
          <w:szCs w:val="20"/>
        </w:rPr>
        <w:t xml:space="preserve">2-cd copies. </w:t>
      </w:r>
    </w:p>
    <w:p w14:paraId="09C1FC46" w14:textId="25DB6602" w:rsidR="00A81BBA" w:rsidRPr="00BD328E" w:rsidRDefault="007D6A0F" w:rsidP="00BD328E">
      <w:pPr>
        <w:keepNext/>
        <w:spacing w:after="0" w:line="240" w:lineRule="auto"/>
        <w:outlineLvl w:val="8"/>
        <w:rPr>
          <w:rFonts w:cs="Arial"/>
          <w:szCs w:val="20"/>
          <w:u w:val="single"/>
        </w:rPr>
      </w:pPr>
      <w:r w:rsidRPr="007D6A0F">
        <w:rPr>
          <w:rFonts w:cs="Arial"/>
          <w:szCs w:val="20"/>
          <w:u w:val="single"/>
        </w:rPr>
        <w:t>Fiber Optic Testing</w:t>
      </w:r>
    </w:p>
    <w:p w14:paraId="71F7BABB" w14:textId="77777777" w:rsidR="00A81BBA" w:rsidRDefault="00A81BBA" w:rsidP="00BD328E">
      <w:pPr>
        <w:spacing w:before="120" w:after="120" w:line="300" w:lineRule="exact"/>
        <w:rPr>
          <w:rFonts w:cs="Arial"/>
          <w:szCs w:val="20"/>
        </w:rPr>
      </w:pPr>
      <w:r w:rsidRPr="00B35DC3">
        <w:rPr>
          <w:rFonts w:cs="Arial"/>
          <w:szCs w:val="20"/>
        </w:rPr>
        <w:t>Each 62.5 OR 50/125-micron fiber will be tested patch panel to patch panel at the 850 and 1300 nm wavelength in both directions using a light meter. Each single mode fiber will be tested patch panel to patch panel at the 1310 and 1550 nm wavelength both directions using a light meter. The maximum total attenuation for any single fiber between patch panels will not exceed 3.0 db.</w:t>
      </w:r>
    </w:p>
    <w:p w14:paraId="47C385B4" w14:textId="77777777" w:rsidR="007D6A0F" w:rsidRDefault="007D6A0F" w:rsidP="00B33816">
      <w:pPr>
        <w:spacing w:after="0" w:line="240" w:lineRule="auto"/>
        <w:rPr>
          <w:rFonts w:cs="Arial"/>
          <w:szCs w:val="20"/>
        </w:rPr>
      </w:pPr>
    </w:p>
    <w:p w14:paraId="32ED2847" w14:textId="77777777" w:rsidR="00A81BBA" w:rsidRDefault="00A81BBA" w:rsidP="00E732B3">
      <w:pPr>
        <w:numPr>
          <w:ilvl w:val="0"/>
          <w:numId w:val="10"/>
        </w:numPr>
        <w:spacing w:after="0" w:line="240" w:lineRule="auto"/>
        <w:rPr>
          <w:rFonts w:cs="Arial"/>
          <w:szCs w:val="20"/>
        </w:rPr>
      </w:pPr>
      <w:r>
        <w:rPr>
          <w:rFonts w:cs="Arial"/>
          <w:szCs w:val="20"/>
        </w:rPr>
        <w:t>Power meter tests: For building risers, power meter tests are required.</w:t>
      </w:r>
    </w:p>
    <w:p w14:paraId="4F2EF61F" w14:textId="77777777" w:rsidR="00A81BBA" w:rsidRDefault="00A81BBA" w:rsidP="00E732B3">
      <w:pPr>
        <w:numPr>
          <w:ilvl w:val="0"/>
          <w:numId w:val="10"/>
        </w:numPr>
        <w:spacing w:after="0" w:line="240" w:lineRule="auto"/>
        <w:rPr>
          <w:rFonts w:cs="Arial"/>
          <w:szCs w:val="20"/>
        </w:rPr>
      </w:pPr>
      <w:r>
        <w:rPr>
          <w:rFonts w:cs="Arial"/>
          <w:szCs w:val="20"/>
        </w:rPr>
        <w:t xml:space="preserve">Provide a power test and OTDR test for length, attenuation, and micro bends for each individual fiber. Documentation will include the power test and OTDR results. </w:t>
      </w:r>
    </w:p>
    <w:p w14:paraId="57A4E44B" w14:textId="77777777" w:rsidR="00A81BBA" w:rsidRDefault="00A81BBA" w:rsidP="00E732B3">
      <w:pPr>
        <w:numPr>
          <w:ilvl w:val="0"/>
          <w:numId w:val="10"/>
        </w:numPr>
        <w:spacing w:after="0" w:line="240" w:lineRule="auto"/>
        <w:rPr>
          <w:rFonts w:cs="Arial"/>
          <w:szCs w:val="20"/>
        </w:rPr>
      </w:pPr>
      <w:r>
        <w:rPr>
          <w:rFonts w:cs="Arial"/>
          <w:szCs w:val="20"/>
        </w:rPr>
        <w:t>Test results included for inclusion into the documentation package.</w:t>
      </w:r>
    </w:p>
    <w:p w14:paraId="6BD6F3B3" w14:textId="77777777" w:rsidR="00A81BBA" w:rsidRDefault="00A81BBA" w:rsidP="00E732B3">
      <w:pPr>
        <w:numPr>
          <w:ilvl w:val="0"/>
          <w:numId w:val="10"/>
        </w:numPr>
        <w:spacing w:after="0" w:line="240" w:lineRule="auto"/>
        <w:rPr>
          <w:rFonts w:cs="Arial"/>
          <w:szCs w:val="20"/>
        </w:rPr>
      </w:pPr>
      <w:r>
        <w:rPr>
          <w:rFonts w:cs="Arial"/>
          <w:szCs w:val="20"/>
        </w:rPr>
        <w:t xml:space="preserve">Link attenuation does not include any active devices or passive devices other than cable connectors and splices. </w:t>
      </w:r>
    </w:p>
    <w:p w14:paraId="30500DCB" w14:textId="77777777" w:rsidR="00A81BBA" w:rsidRPr="00B35DC3" w:rsidRDefault="00A81BBA" w:rsidP="00E732B3">
      <w:pPr>
        <w:numPr>
          <w:ilvl w:val="0"/>
          <w:numId w:val="10"/>
        </w:numPr>
        <w:spacing w:after="0" w:line="240" w:lineRule="auto"/>
        <w:rPr>
          <w:rFonts w:cs="Arial"/>
          <w:szCs w:val="20"/>
        </w:rPr>
      </w:pPr>
      <w:r>
        <w:rPr>
          <w:rFonts w:cs="Arial"/>
          <w:szCs w:val="20"/>
        </w:rPr>
        <w:t xml:space="preserve">A final report shall be complied that records system configuration, fiber labels, cable routes, and as-bilts details and as-built drawings. </w:t>
      </w:r>
    </w:p>
    <w:p w14:paraId="1F75EA39" w14:textId="77777777" w:rsidR="00A81BBA" w:rsidRPr="007C22B8" w:rsidRDefault="007C22B8" w:rsidP="00BD328E">
      <w:pPr>
        <w:keepNext/>
        <w:spacing w:before="120" w:after="120" w:line="300" w:lineRule="exact"/>
        <w:outlineLvl w:val="8"/>
        <w:rPr>
          <w:rFonts w:cs="Arial"/>
          <w:szCs w:val="20"/>
          <w:u w:val="single"/>
        </w:rPr>
      </w:pPr>
      <w:r w:rsidRPr="007C22B8">
        <w:rPr>
          <w:rFonts w:cs="Arial"/>
          <w:szCs w:val="20"/>
          <w:u w:val="single"/>
        </w:rPr>
        <w:t>Computer Generated Report</w:t>
      </w:r>
    </w:p>
    <w:p w14:paraId="70281ED0" w14:textId="77777777" w:rsidR="007C22B8" w:rsidRDefault="00A81BBA" w:rsidP="00BD328E">
      <w:pPr>
        <w:spacing w:before="120" w:after="120" w:line="300" w:lineRule="exact"/>
        <w:rPr>
          <w:rFonts w:cs="Arial"/>
        </w:rPr>
      </w:pPr>
      <w:r w:rsidRPr="00A81BBA">
        <w:rPr>
          <w:rFonts w:cs="Arial"/>
        </w:rPr>
        <w:t>All cables/connectors shall be tested provide test equipment generated print out for each cable/connector, indicating that the channel end-to-end solution has passed or failed. Test results: Provide two cd copies.</w:t>
      </w:r>
    </w:p>
    <w:p w14:paraId="4E330686" w14:textId="76F0468D" w:rsidR="007C22B8" w:rsidRDefault="00A81BBA" w:rsidP="00BD328E">
      <w:pPr>
        <w:spacing w:before="120" w:after="120" w:line="300" w:lineRule="exact"/>
        <w:rPr>
          <w:rFonts w:cs="Arial"/>
        </w:rPr>
      </w:pPr>
      <w:r w:rsidRPr="00A81BBA">
        <w:rPr>
          <w:rFonts w:cs="Arial"/>
        </w:rPr>
        <w:t>All testing must meet manufacturer’s warranty requirements</w:t>
      </w:r>
      <w:r w:rsidR="00870F03">
        <w:rPr>
          <w:rFonts w:cs="Arial"/>
        </w:rPr>
        <w:t>.</w:t>
      </w:r>
      <w:r w:rsidRPr="00A81BBA">
        <w:rPr>
          <w:rFonts w:cs="Arial"/>
        </w:rPr>
        <w:t xml:space="preserve"> </w:t>
      </w:r>
    </w:p>
    <w:p w14:paraId="06B3E74B" w14:textId="77777777" w:rsidR="00DE75E6" w:rsidRDefault="00DE75E6">
      <w:pPr>
        <w:spacing w:after="0" w:line="240" w:lineRule="auto"/>
        <w:rPr>
          <w:rFonts w:cs="Arial"/>
          <w:bCs/>
          <w:u w:val="single"/>
        </w:rPr>
      </w:pPr>
      <w:r>
        <w:rPr>
          <w:rFonts w:cs="Arial"/>
          <w:bCs/>
          <w:u w:val="single"/>
        </w:rPr>
        <w:br w:type="page"/>
      </w:r>
    </w:p>
    <w:p w14:paraId="68080809" w14:textId="516ABBCF" w:rsidR="007C22B8" w:rsidRDefault="00A81BBA" w:rsidP="00BD328E">
      <w:pPr>
        <w:spacing w:before="120" w:after="120" w:line="300" w:lineRule="exact"/>
        <w:rPr>
          <w:rFonts w:cs="Arial"/>
          <w:bCs/>
          <w:u w:val="single"/>
        </w:rPr>
      </w:pPr>
      <w:r w:rsidRPr="007C22B8">
        <w:rPr>
          <w:rFonts w:cs="Arial"/>
          <w:bCs/>
          <w:u w:val="single"/>
        </w:rPr>
        <w:lastRenderedPageBreak/>
        <w:t>Manufacturer Warranty</w:t>
      </w:r>
    </w:p>
    <w:p w14:paraId="1FB9CA92" w14:textId="77777777" w:rsidR="00FA0072" w:rsidRDefault="00FA0072" w:rsidP="00BD328E">
      <w:pPr>
        <w:spacing w:before="120" w:after="120" w:line="300" w:lineRule="exact"/>
        <w:rPr>
          <w:rFonts w:cs="Arial"/>
          <w:bCs/>
          <w:szCs w:val="20"/>
        </w:rPr>
      </w:pPr>
      <w:r w:rsidRPr="00A81BBA">
        <w:rPr>
          <w:rFonts w:cs="Arial"/>
          <w:bCs/>
          <w:szCs w:val="20"/>
        </w:rPr>
        <w:t>Contractor shall provide a minimum Twenty (20) year cabling Extended Product Warranty and Application Assurance.  The warranty will support any performance claims the manufacturer makes over and above the Cat. Six standards stated herein.  A Warranty statement from the Manufacturer stating the period of the warranty for all the products specified for the project and the name and address of the authorized manufacturers agent who will honor the warranty claims.</w:t>
      </w:r>
    </w:p>
    <w:p w14:paraId="022356FF" w14:textId="77777777" w:rsidR="00BD328E" w:rsidRDefault="00E06581" w:rsidP="00BD328E">
      <w:pPr>
        <w:keepNext/>
        <w:spacing w:before="120" w:after="120" w:line="300" w:lineRule="exact"/>
        <w:outlineLvl w:val="6"/>
        <w:rPr>
          <w:rFonts w:cs="Arial"/>
          <w:bCs/>
          <w:szCs w:val="20"/>
          <w:u w:val="single"/>
        </w:rPr>
      </w:pPr>
      <w:r w:rsidRPr="007C22B8">
        <w:rPr>
          <w:rFonts w:cs="Arial"/>
          <w:bCs/>
          <w:szCs w:val="20"/>
          <w:u w:val="single"/>
        </w:rPr>
        <w:t>Extended Product Warranty</w:t>
      </w:r>
    </w:p>
    <w:p w14:paraId="3D9845C8" w14:textId="17C21D36" w:rsidR="00AF274E" w:rsidRDefault="003330E1" w:rsidP="00BD328E">
      <w:pPr>
        <w:spacing w:before="120" w:after="120" w:line="300" w:lineRule="exact"/>
      </w:pPr>
      <w:r w:rsidRPr="00AF274E">
        <w:t>The Extended Product Warranty will cover product defects for all passive manufactured</w:t>
      </w:r>
      <w:r w:rsidR="00BD328E">
        <w:t xml:space="preserve"> </w:t>
      </w:r>
      <w:r w:rsidR="00AF274E" w:rsidRPr="00AF274E">
        <w:t>channel components.  Passive components are those exhibiting no gain or contributing no energy.  Manufacturer warrants, from the date a Registration Certificate passes to the end-user, the following:</w:t>
      </w:r>
    </w:p>
    <w:p w14:paraId="17704FC7" w14:textId="77777777" w:rsidR="00AF274E" w:rsidRPr="00AF274E" w:rsidRDefault="00AF274E" w:rsidP="00BD328E">
      <w:pPr>
        <w:pStyle w:val="ListParagraph"/>
        <w:numPr>
          <w:ilvl w:val="0"/>
          <w:numId w:val="45"/>
        </w:numPr>
        <w:spacing w:before="120" w:after="120" w:line="300" w:lineRule="exact"/>
      </w:pPr>
      <w:r w:rsidRPr="00AF274E">
        <w:t>That the passive products that comprise the registered Channel solution will be free from manufacturing defects in material or workmanship under normal and proper use;</w:t>
      </w:r>
    </w:p>
    <w:p w14:paraId="4AB13DB7" w14:textId="77777777" w:rsidR="00AF274E" w:rsidRPr="00AF274E" w:rsidRDefault="00AF274E" w:rsidP="00BD328E">
      <w:pPr>
        <w:pStyle w:val="ListParagraph"/>
        <w:numPr>
          <w:ilvl w:val="0"/>
          <w:numId w:val="45"/>
        </w:numPr>
        <w:spacing w:before="120" w:after="120" w:line="300" w:lineRule="exact"/>
      </w:pPr>
      <w:r w:rsidRPr="00BD328E">
        <w:t>That all channel approved passive cabling products that comprise the registered channel solution exceed the specification of TIA 568 and exceed ISO/IEC 11801 standards and will be equal to or exceed to the performance specifications of the</w:t>
      </w:r>
      <w:r w:rsidRPr="00AF274E">
        <w:t xml:space="preserve"> associated Communication product data sheet in effect at the time the Registration Certificate is issued;</w:t>
      </w:r>
    </w:p>
    <w:p w14:paraId="0C9966B5" w14:textId="7A201AD6" w:rsidR="00AF274E" w:rsidRPr="00AF274E" w:rsidRDefault="00AF274E" w:rsidP="00BD328E">
      <w:pPr>
        <w:pStyle w:val="ListParagraph"/>
        <w:numPr>
          <w:ilvl w:val="0"/>
          <w:numId w:val="45"/>
        </w:numPr>
        <w:spacing w:before="120" w:after="120" w:line="300" w:lineRule="exact"/>
      </w:pPr>
      <w:r w:rsidRPr="00AF274E">
        <w:t xml:space="preserve">That the installation will exceed the insertion and return loss, attenuation and near end cross </w:t>
      </w:r>
      <w:r w:rsidR="007E0C57" w:rsidRPr="00AF274E">
        <w:t>talk (</w:t>
      </w:r>
      <w:r w:rsidRPr="00AF274E">
        <w:t>NEXT) requirements of TIA 568-B and the ISO/IEC 11801 standards for cabling links/channel configurations specified in these standards.</w:t>
      </w:r>
    </w:p>
    <w:p w14:paraId="7405DD55" w14:textId="77777777" w:rsidR="00AF274E" w:rsidRPr="00AF274E" w:rsidRDefault="00AF274E" w:rsidP="00BD328E">
      <w:pPr>
        <w:pStyle w:val="ListParagraph"/>
        <w:numPr>
          <w:ilvl w:val="0"/>
          <w:numId w:val="45"/>
        </w:numPr>
        <w:spacing w:before="120" w:after="120" w:line="300" w:lineRule="exact"/>
      </w:pPr>
      <w:r w:rsidRPr="00AF274E">
        <w:t xml:space="preserve">That each channel is comprised exclusively of a single manufacturer solution and is capable of delivering 1.2 Gbps </w:t>
      </w:r>
      <w:r w:rsidR="00365A12">
        <w:t xml:space="preserve">(Cat 5e), 3.6 Gbps (Cat 6) or 10 Gbps (Cat 6A) </w:t>
      </w:r>
      <w:r w:rsidRPr="00AF274E">
        <w:t xml:space="preserve">to the workstations </w:t>
      </w:r>
      <w:r w:rsidR="00365A12">
        <w:t xml:space="preserve">or WAPs </w:t>
      </w:r>
      <w:r w:rsidRPr="00AF274E">
        <w:t>in accordance with applications standards.</w:t>
      </w:r>
    </w:p>
    <w:p w14:paraId="2008ECD5" w14:textId="77777777" w:rsidR="00AF274E" w:rsidRPr="00AF274E" w:rsidRDefault="00AF274E" w:rsidP="00BD328E">
      <w:pPr>
        <w:pStyle w:val="ListParagraph"/>
        <w:numPr>
          <w:ilvl w:val="0"/>
          <w:numId w:val="45"/>
        </w:numPr>
        <w:spacing w:before="120" w:after="120" w:line="300" w:lineRule="exact"/>
      </w:pPr>
      <w:r w:rsidRPr="00AF274E">
        <w:t>This extended Product Warranty is applicable to the channel cabling solution products only on the original site of installation.  Under the Extended Product Warranty, Manufacturer will either repair or replace the defective product itself at Manufacturers’ cost. The U.S.A., Manufacturer will pay an Authorized cable installation Reseller for the cost of labor to repair or replace any such defective product on behalf of Manufacturer.</w:t>
      </w:r>
    </w:p>
    <w:p w14:paraId="11727109" w14:textId="77777777" w:rsidR="00AF274E" w:rsidRDefault="00AF274E" w:rsidP="00BD328E">
      <w:pPr>
        <w:pStyle w:val="ListParagraph"/>
        <w:numPr>
          <w:ilvl w:val="0"/>
          <w:numId w:val="45"/>
        </w:numPr>
        <w:spacing w:before="120" w:after="120" w:line="300" w:lineRule="exact"/>
      </w:pPr>
      <w:r w:rsidRPr="00AF274E">
        <w:t>Corning Cable Systems LANscape solutions “landscape extended warranty” a 25-year guarantee on complete fiber optic cabling solutions. The telecom contractor shall be an authorized Corning Cabling Systems extended warranty (NP</w:t>
      </w:r>
      <w:r>
        <w:t>I) installer.</w:t>
      </w:r>
    </w:p>
    <w:p w14:paraId="3F50A889" w14:textId="77777777" w:rsidR="00BD328E" w:rsidRDefault="00BD328E" w:rsidP="00BD328E">
      <w:pPr>
        <w:spacing w:before="120" w:after="120" w:line="300" w:lineRule="exact"/>
        <w:rPr>
          <w:rFonts w:cs="Arial"/>
          <w:u w:val="single"/>
        </w:rPr>
      </w:pPr>
    </w:p>
    <w:p w14:paraId="182BAC90" w14:textId="77777777" w:rsidR="00DE75E6" w:rsidRDefault="00DE75E6">
      <w:pPr>
        <w:spacing w:after="0" w:line="240" w:lineRule="auto"/>
        <w:rPr>
          <w:rFonts w:cs="Arial"/>
          <w:u w:val="single"/>
        </w:rPr>
      </w:pPr>
      <w:r>
        <w:rPr>
          <w:rFonts w:cs="Arial"/>
          <w:u w:val="single"/>
        </w:rPr>
        <w:br w:type="page"/>
      </w:r>
    </w:p>
    <w:p w14:paraId="5C1A7D95" w14:textId="3CE78024" w:rsidR="00F63C18" w:rsidRPr="00BD328E" w:rsidRDefault="00F63C18" w:rsidP="00BD328E">
      <w:pPr>
        <w:spacing w:before="120" w:after="120" w:line="300" w:lineRule="exact"/>
        <w:rPr>
          <w:rFonts w:cs="Arial"/>
          <w:u w:val="single"/>
        </w:rPr>
      </w:pPr>
      <w:r w:rsidRPr="00F63C18">
        <w:rPr>
          <w:rFonts w:cs="Arial"/>
          <w:u w:val="single"/>
        </w:rPr>
        <w:lastRenderedPageBreak/>
        <w:t>Application Assurance</w:t>
      </w:r>
      <w:r w:rsidR="00DE4AF2" w:rsidRPr="00F63C18">
        <w:rPr>
          <w:rFonts w:cs="Arial"/>
          <w:u w:val="single"/>
        </w:rPr>
        <w:t xml:space="preserve">                    </w:t>
      </w:r>
    </w:p>
    <w:p w14:paraId="7F50ABF2" w14:textId="77777777" w:rsidR="005B7E9C" w:rsidRPr="005B7E9C" w:rsidRDefault="005B7E9C" w:rsidP="00BD328E">
      <w:pPr>
        <w:spacing w:before="120" w:after="120" w:line="300" w:lineRule="exact"/>
        <w:contextualSpacing/>
        <w:rPr>
          <w:rFonts w:cs="Arial"/>
        </w:rPr>
      </w:pPr>
      <w:r w:rsidRPr="00F63C18">
        <w:rPr>
          <w:rFonts w:cs="Arial"/>
        </w:rPr>
        <w:t>Application Assurance covers failure of the channel SCS to operate the applications, that the Solution is to support, as well as additional application(s) included in the numbered list.  Manufacturer warrants that the registered channel SCS solution will be free from failures which prevent operation of the specific applications for which the original channel SCS was designed.</w:t>
      </w:r>
      <w:r w:rsidR="00F63C18">
        <w:rPr>
          <w:rFonts w:cs="Arial"/>
        </w:rPr>
        <w:t xml:space="preserve">  </w:t>
      </w:r>
      <w:r w:rsidRPr="00F63C18">
        <w:rPr>
          <w:rFonts w:cs="Arial"/>
        </w:rPr>
        <w:t>The Application Assurance Program also covers the following additional applications</w:t>
      </w:r>
      <w:r w:rsidRPr="005B7E9C">
        <w:rPr>
          <w:rFonts w:cs="Arial"/>
        </w:rPr>
        <w:t>:</w:t>
      </w:r>
    </w:p>
    <w:p w14:paraId="54E1558E" w14:textId="77777777" w:rsidR="005B7E9C" w:rsidRPr="00BD328E" w:rsidRDefault="005B7E9C" w:rsidP="00BD328E">
      <w:pPr>
        <w:pStyle w:val="ListParagraph"/>
        <w:numPr>
          <w:ilvl w:val="0"/>
          <w:numId w:val="46"/>
        </w:numPr>
        <w:rPr>
          <w:i/>
        </w:rPr>
      </w:pPr>
      <w:r w:rsidRPr="005B7E9C">
        <w:t xml:space="preserve">Those identified in the current (at the time of installation) channel SCS </w:t>
      </w:r>
      <w:r w:rsidR="00365A12">
        <w:t>P</w:t>
      </w:r>
      <w:r w:rsidRPr="005B7E9C">
        <w:t>erformance Specifications; and</w:t>
      </w:r>
    </w:p>
    <w:p w14:paraId="639BFF20" w14:textId="77777777" w:rsidR="005B7E9C" w:rsidRPr="00BD328E" w:rsidRDefault="005B7E9C" w:rsidP="00BD328E">
      <w:pPr>
        <w:pStyle w:val="ListParagraph"/>
        <w:numPr>
          <w:ilvl w:val="0"/>
          <w:numId w:val="46"/>
        </w:numPr>
        <w:rPr>
          <w:i/>
        </w:rPr>
      </w:pPr>
      <w:r w:rsidRPr="005B7E9C">
        <w:t xml:space="preserve">In accordance with application standards specifications, any applications introduced in the future by recognized standards or user forums that use </w:t>
      </w:r>
      <w:r w:rsidR="00365A12">
        <w:t>TIA/EIA</w:t>
      </w:r>
      <w:r w:rsidRPr="005B7E9C">
        <w:t xml:space="preserve"> 56</w:t>
      </w:r>
      <w:r w:rsidR="00365A12">
        <w:t>8</w:t>
      </w:r>
      <w:r w:rsidRPr="005B7E9C">
        <w:t xml:space="preserve"> or ISO/IEC 11801 components and link/channel specifications for cabling.</w:t>
      </w:r>
    </w:p>
    <w:p w14:paraId="729766F5" w14:textId="2E27E223" w:rsidR="00DE4AF2" w:rsidRDefault="00DE4AF2" w:rsidP="00BD328E">
      <w:pPr>
        <w:pStyle w:val="ListParagraph"/>
        <w:numPr>
          <w:ilvl w:val="0"/>
          <w:numId w:val="46"/>
        </w:numPr>
        <w:rPr>
          <w:bCs/>
        </w:rPr>
      </w:pPr>
      <w:r w:rsidRPr="00BD328E">
        <w:rPr>
          <w:bCs/>
        </w:rPr>
        <w:t xml:space="preserve">The contractor’s certifications are current for the manufacturer’s solution installation. The contractor shall provide standards compliant, warranted, end-to-end channel solution for structured cabling solutions. </w:t>
      </w:r>
    </w:p>
    <w:p w14:paraId="5D2B5CAF" w14:textId="77777777" w:rsidR="00BD328E" w:rsidRDefault="00F63C18" w:rsidP="00BD328E">
      <w:pPr>
        <w:spacing w:before="120" w:after="120" w:line="300" w:lineRule="exact"/>
        <w:rPr>
          <w:rFonts w:cs="Arial"/>
          <w:u w:val="single"/>
        </w:rPr>
      </w:pPr>
      <w:r w:rsidRPr="00F63C18">
        <w:rPr>
          <w:rFonts w:cs="Arial"/>
          <w:u w:val="single"/>
        </w:rPr>
        <w:t>Additional Warranty</w:t>
      </w:r>
    </w:p>
    <w:p w14:paraId="765B29EB" w14:textId="20364615" w:rsidR="00F12196" w:rsidRPr="00BD328E" w:rsidRDefault="00F12196" w:rsidP="00BD328E">
      <w:pPr>
        <w:spacing w:before="120" w:after="120" w:line="300" w:lineRule="exact"/>
        <w:rPr>
          <w:rFonts w:cs="Arial"/>
          <w:u w:val="single"/>
        </w:rPr>
      </w:pPr>
      <w:r w:rsidRPr="004A6EF2">
        <w:rPr>
          <w:rFonts w:cs="Arial"/>
        </w:rPr>
        <w:t>Contractor shall state any additional Contractor supplied warranty. This contractor</w:t>
      </w:r>
      <w:r w:rsidRPr="00F12196">
        <w:rPr>
          <w:rFonts w:cs="Arial"/>
        </w:rPr>
        <w:t xml:space="preserve"> </w:t>
      </w:r>
      <w:r w:rsidRPr="004A6EF2">
        <w:rPr>
          <w:rFonts w:cs="Arial"/>
        </w:rPr>
        <w:t>warrants the Network communications cabling infrastructure system to be free of</w:t>
      </w:r>
      <w:r w:rsidRPr="00F12196">
        <w:rPr>
          <w:rFonts w:cs="Arial"/>
        </w:rPr>
        <w:t xml:space="preserve"> </w:t>
      </w:r>
      <w:r w:rsidRPr="004A6EF2">
        <w:rPr>
          <w:rFonts w:cs="Arial"/>
        </w:rPr>
        <w:t>defects in the materials and workmanship for the period of one year</w:t>
      </w:r>
      <w:r>
        <w:rPr>
          <w:rFonts w:cs="Arial"/>
        </w:rPr>
        <w:t xml:space="preserve"> after the date of</w:t>
      </w:r>
      <w:r w:rsidRPr="00F12196">
        <w:rPr>
          <w:rFonts w:cs="Arial"/>
        </w:rPr>
        <w:t xml:space="preserve"> </w:t>
      </w:r>
      <w:r>
        <w:rPr>
          <w:rFonts w:cs="Arial"/>
        </w:rPr>
        <w:t xml:space="preserve">final payment. </w:t>
      </w:r>
      <w:r w:rsidRPr="00E209C6">
        <w:rPr>
          <w:rFonts w:cs="Arial"/>
        </w:rPr>
        <w:t>The effective date of this warranty applies to all components of these</w:t>
      </w:r>
      <w:r w:rsidRPr="00F12196">
        <w:rPr>
          <w:rFonts w:cs="Arial"/>
        </w:rPr>
        <w:t xml:space="preserve"> </w:t>
      </w:r>
      <w:r w:rsidRPr="00E209C6">
        <w:rPr>
          <w:rFonts w:cs="Arial"/>
        </w:rPr>
        <w:t>systems regardless of any equipment manufacturer’s warranties, which may expire at</w:t>
      </w:r>
      <w:r w:rsidRPr="00F12196">
        <w:rPr>
          <w:rFonts w:cs="Arial"/>
        </w:rPr>
        <w:t xml:space="preserve"> </w:t>
      </w:r>
      <w:r w:rsidRPr="00E209C6">
        <w:rPr>
          <w:rFonts w:cs="Arial"/>
        </w:rPr>
        <w:t>an earlier date. Any system malfunctions or any previously undiscovered non-</w:t>
      </w:r>
      <w:r w:rsidRPr="00F12196">
        <w:rPr>
          <w:rFonts w:cs="Arial"/>
        </w:rPr>
        <w:t xml:space="preserve"> </w:t>
      </w:r>
      <w:r w:rsidRPr="00E209C6">
        <w:rPr>
          <w:rFonts w:cs="Arial"/>
        </w:rPr>
        <w:t>compliance with the plans and specifications during the warranty period are repaired at</w:t>
      </w:r>
      <w:r w:rsidRPr="00F12196">
        <w:rPr>
          <w:rFonts w:cs="Arial"/>
        </w:rPr>
        <w:t xml:space="preserve"> </w:t>
      </w:r>
      <w:r w:rsidRPr="00E209C6">
        <w:rPr>
          <w:rFonts w:cs="Arial"/>
        </w:rPr>
        <w:t>no cost to the Owner a</w:t>
      </w:r>
      <w:r>
        <w:rPr>
          <w:rFonts w:cs="Arial"/>
        </w:rPr>
        <w:t xml:space="preserve">re brought into compliance. </w:t>
      </w:r>
    </w:p>
    <w:p w14:paraId="75EB223F" w14:textId="77777777" w:rsidR="00E209C6" w:rsidRDefault="00E209C6" w:rsidP="00BD328E">
      <w:pPr>
        <w:pStyle w:val="Heading7"/>
        <w:spacing w:before="120" w:after="120" w:line="300" w:lineRule="exact"/>
        <w:rPr>
          <w:rFonts w:ascii="Arial" w:hAnsi="Arial" w:cs="Arial"/>
          <w:spacing w:val="-3"/>
        </w:rPr>
      </w:pPr>
      <w:r>
        <w:rPr>
          <w:rFonts w:ascii="Arial" w:hAnsi="Arial" w:cs="Arial"/>
          <w:spacing w:val="-3"/>
        </w:rPr>
        <w:t>Self-Install Warranty</w:t>
      </w:r>
      <w:r w:rsidRPr="00E209C6">
        <w:rPr>
          <w:rFonts w:ascii="Arial" w:hAnsi="Arial" w:cs="Arial"/>
          <w:spacing w:val="-3"/>
        </w:rPr>
        <w:t>: The beyond cat 6 structured cabling manufacturers shall issue The University of Nort</w:t>
      </w:r>
      <w:r>
        <w:rPr>
          <w:rFonts w:ascii="Arial" w:hAnsi="Arial" w:cs="Arial"/>
          <w:spacing w:val="-3"/>
        </w:rPr>
        <w:t>h Carolina at Wilmington a Self-Install Warranty</w:t>
      </w:r>
      <w:r w:rsidRPr="00E209C6">
        <w:rPr>
          <w:rFonts w:ascii="Arial" w:hAnsi="Arial" w:cs="Arial"/>
          <w:spacing w:val="-3"/>
        </w:rPr>
        <w:t xml:space="preserve"> for all future moves, adds and changes that are warrantied under this contract document ‘Extended product warranty and application assurance program for an end-to –end channel solution’.</w:t>
      </w:r>
    </w:p>
    <w:p w14:paraId="5205AB11" w14:textId="77777777" w:rsidR="006351BC" w:rsidRDefault="00E209C6" w:rsidP="00BD328E">
      <w:pPr>
        <w:spacing w:before="120" w:after="120" w:line="300" w:lineRule="exact"/>
        <w:rPr>
          <w:rFonts w:cs="Arial"/>
          <w:u w:val="single"/>
        </w:rPr>
      </w:pPr>
      <w:r w:rsidRPr="00F63C18">
        <w:rPr>
          <w:rFonts w:cs="Arial"/>
          <w:u w:val="single"/>
        </w:rPr>
        <w:t>Inspection</w:t>
      </w:r>
      <w:r w:rsidR="006351BC" w:rsidRPr="00F63C18">
        <w:rPr>
          <w:rFonts w:cs="Arial"/>
          <w:u w:val="single"/>
        </w:rPr>
        <w:t xml:space="preserve"> </w:t>
      </w:r>
    </w:p>
    <w:p w14:paraId="62EEE276" w14:textId="4AE93850" w:rsidR="006351BC" w:rsidRDefault="006351BC" w:rsidP="00BD328E">
      <w:pPr>
        <w:spacing w:before="120" w:after="120" w:line="300" w:lineRule="exact"/>
        <w:rPr>
          <w:rFonts w:cs="Arial"/>
          <w:bCs/>
        </w:rPr>
      </w:pPr>
      <w:r w:rsidRPr="006351BC">
        <w:rPr>
          <w:rFonts w:cs="Arial"/>
          <w:bCs/>
        </w:rPr>
        <w:t>The Project Manager and/or the SCS System Manager shall perform on-going inspections during</w:t>
      </w:r>
      <w:r>
        <w:rPr>
          <w:rFonts w:cs="Arial"/>
          <w:bCs/>
        </w:rPr>
        <w:t xml:space="preserve"> construction. All work performed is in a </w:t>
      </w:r>
      <w:r w:rsidR="007E0C57">
        <w:rPr>
          <w:rFonts w:cs="Arial"/>
          <w:bCs/>
        </w:rPr>
        <w:t>high-quality</w:t>
      </w:r>
      <w:r>
        <w:rPr>
          <w:rFonts w:cs="Arial"/>
          <w:bCs/>
        </w:rPr>
        <w:t xml:space="preserve"> manner</w:t>
      </w:r>
      <w:r w:rsidR="001E4674">
        <w:rPr>
          <w:rFonts w:cs="Arial"/>
          <w:bCs/>
        </w:rPr>
        <w:t>.</w:t>
      </w:r>
      <w:r>
        <w:rPr>
          <w:rFonts w:cs="Arial"/>
          <w:bCs/>
        </w:rPr>
        <w:t xml:space="preserve"> </w:t>
      </w:r>
      <w:r w:rsidR="00B33816">
        <w:rPr>
          <w:rFonts w:cs="Arial"/>
          <w:bCs/>
        </w:rPr>
        <w:t>In addition, the overall appearance shall be clean, neat and orderly. These items need to meet compliance:</w:t>
      </w:r>
    </w:p>
    <w:p w14:paraId="274B9ABF" w14:textId="77777777" w:rsidR="000576BE" w:rsidRPr="006351BC" w:rsidRDefault="000576BE" w:rsidP="007E0C57">
      <w:pPr>
        <w:keepNext/>
        <w:numPr>
          <w:ilvl w:val="0"/>
          <w:numId w:val="15"/>
        </w:numPr>
        <w:spacing w:before="120" w:after="120" w:line="300" w:lineRule="exact"/>
        <w:outlineLvl w:val="6"/>
        <w:rPr>
          <w:rFonts w:cs="Arial"/>
          <w:bCs/>
          <w:szCs w:val="20"/>
        </w:rPr>
      </w:pPr>
      <w:r w:rsidRPr="006351BC">
        <w:rPr>
          <w:rFonts w:cs="Arial"/>
          <w:bCs/>
          <w:szCs w:val="20"/>
        </w:rPr>
        <w:t>Is the design documentation complete- Are all the cables properly labeled, from end-to-end?</w:t>
      </w:r>
    </w:p>
    <w:p w14:paraId="1A7C49E3" w14:textId="255D55BD" w:rsidR="000576BE" w:rsidRPr="006351BC" w:rsidRDefault="000576BE" w:rsidP="007E0C57">
      <w:pPr>
        <w:keepNext/>
        <w:numPr>
          <w:ilvl w:val="0"/>
          <w:numId w:val="15"/>
        </w:numPr>
        <w:spacing w:before="120" w:after="120" w:line="300" w:lineRule="exact"/>
        <w:outlineLvl w:val="6"/>
        <w:rPr>
          <w:rFonts w:cs="Arial"/>
          <w:bCs/>
          <w:szCs w:val="20"/>
        </w:rPr>
      </w:pPr>
      <w:r w:rsidRPr="006351BC">
        <w:rPr>
          <w:rFonts w:cs="Arial"/>
          <w:bCs/>
          <w:szCs w:val="20"/>
        </w:rPr>
        <w:t>Have all terminated cables been properly tested in accordance with the specifications. Testing includes for the specific category as well as tested for</w:t>
      </w:r>
      <w:r w:rsidR="007E0C57">
        <w:rPr>
          <w:rFonts w:cs="Arial"/>
          <w:bCs/>
          <w:szCs w:val="20"/>
        </w:rPr>
        <w:t xml:space="preserve"> </w:t>
      </w:r>
      <w:r w:rsidR="007E0C57">
        <w:rPr>
          <w:rFonts w:cs="Arial"/>
          <w:bCs/>
          <w:szCs w:val="20"/>
        </w:rPr>
        <w:lastRenderedPageBreak/>
        <w:t>o</w:t>
      </w:r>
      <w:r w:rsidRPr="006351BC">
        <w:rPr>
          <w:rFonts w:cs="Arial"/>
          <w:bCs/>
          <w:szCs w:val="20"/>
        </w:rPr>
        <w:t>pens, shorts, polarity reversals, transposition and presence of AC and/or DC voltage?</w:t>
      </w:r>
    </w:p>
    <w:p w14:paraId="2D2B46CC"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Is the cable type suitable for its pathway?  Are the cables bundled in parallel?</w:t>
      </w:r>
    </w:p>
    <w:p w14:paraId="7047BA37"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The manufacturer’s pathway Guidelines are used. Is all cable   penetrations installed properly and fire stopped according to code?</w:t>
      </w:r>
    </w:p>
    <w:p w14:paraId="0ABFB7B9"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Have the Contractors avoided excessive cable bending?</w:t>
      </w:r>
    </w:p>
    <w:p w14:paraId="77F7E715"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The potential for EMI and RFI sources been considered?</w:t>
      </w:r>
    </w:p>
    <w:p w14:paraId="7C68F747"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Is Cable Fill Ratio Correct?</w:t>
      </w:r>
    </w:p>
    <w:p w14:paraId="61E3594D"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Are hanging supports within 1.5 meters (5 feet)?</w:t>
      </w:r>
    </w:p>
    <w:p w14:paraId="69E5B836"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Does hanging cable exhibit some sag?</w:t>
      </w:r>
    </w:p>
    <w:p w14:paraId="2CD8D645"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Are Network communications room terminations compatible with applications equipment?</w:t>
      </w:r>
    </w:p>
    <w:p w14:paraId="15A0E910"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The patch Panel instructions are followed?</w:t>
      </w:r>
    </w:p>
    <w:p w14:paraId="5919D60A"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Jacket removal point.</w:t>
      </w:r>
    </w:p>
    <w:p w14:paraId="4F35258F"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Termination positions.</w:t>
      </w:r>
    </w:p>
    <w:p w14:paraId="44EEB651"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All pair terminations tight with minimal pair distortions.</w:t>
      </w:r>
    </w:p>
    <w:p w14:paraId="14D51353" w14:textId="77777777" w:rsidR="000576BE" w:rsidRPr="006351BC" w:rsidRDefault="000576BE" w:rsidP="000576BE">
      <w:pPr>
        <w:keepNext/>
        <w:numPr>
          <w:ilvl w:val="0"/>
          <w:numId w:val="15"/>
        </w:numPr>
        <w:spacing w:after="0" w:line="240" w:lineRule="auto"/>
        <w:outlineLvl w:val="6"/>
        <w:rPr>
          <w:rFonts w:cs="Arial"/>
          <w:bCs/>
          <w:szCs w:val="20"/>
        </w:rPr>
      </w:pPr>
      <w:r w:rsidRPr="006351BC">
        <w:rPr>
          <w:rFonts w:cs="Arial"/>
          <w:bCs/>
          <w:szCs w:val="20"/>
        </w:rPr>
        <w:t>Twists maintained up to Index Strip.</w:t>
      </w:r>
    </w:p>
    <w:p w14:paraId="4D531F15" w14:textId="77777777" w:rsidR="000576BE" w:rsidRDefault="000576BE" w:rsidP="000576BE">
      <w:pPr>
        <w:keepNext/>
        <w:numPr>
          <w:ilvl w:val="0"/>
          <w:numId w:val="15"/>
        </w:numPr>
        <w:spacing w:after="0" w:line="240" w:lineRule="auto"/>
        <w:outlineLvl w:val="6"/>
        <w:rPr>
          <w:rFonts w:cs="Arial"/>
          <w:bCs/>
          <w:szCs w:val="20"/>
        </w:rPr>
      </w:pPr>
      <w:r w:rsidRPr="006351BC">
        <w:rPr>
          <w:rFonts w:cs="Arial"/>
          <w:bCs/>
          <w:szCs w:val="20"/>
        </w:rPr>
        <w:t>The Modular Panel instructions been followed?</w:t>
      </w:r>
    </w:p>
    <w:p w14:paraId="0716AE70" w14:textId="77777777" w:rsidR="000576BE" w:rsidRPr="006351BC" w:rsidRDefault="000576BE" w:rsidP="000576BE">
      <w:pPr>
        <w:keepNext/>
        <w:numPr>
          <w:ilvl w:val="0"/>
          <w:numId w:val="16"/>
        </w:numPr>
        <w:spacing w:after="0" w:line="240" w:lineRule="auto"/>
        <w:outlineLvl w:val="6"/>
        <w:rPr>
          <w:rFonts w:cs="Arial"/>
          <w:bCs/>
          <w:szCs w:val="20"/>
        </w:rPr>
      </w:pPr>
      <w:r w:rsidRPr="006351BC">
        <w:rPr>
          <w:rFonts w:cs="Arial"/>
          <w:bCs/>
          <w:szCs w:val="20"/>
        </w:rPr>
        <w:t>Cable dressing first</w:t>
      </w:r>
    </w:p>
    <w:p w14:paraId="0C2EC01A" w14:textId="77777777" w:rsidR="000576BE" w:rsidRPr="006351BC" w:rsidRDefault="000576BE" w:rsidP="000576BE">
      <w:pPr>
        <w:keepNext/>
        <w:numPr>
          <w:ilvl w:val="0"/>
          <w:numId w:val="16"/>
        </w:numPr>
        <w:spacing w:after="0" w:line="240" w:lineRule="auto"/>
        <w:outlineLvl w:val="6"/>
        <w:rPr>
          <w:rFonts w:cs="Arial"/>
          <w:bCs/>
          <w:szCs w:val="20"/>
        </w:rPr>
      </w:pPr>
      <w:r w:rsidRPr="006351BC">
        <w:rPr>
          <w:rFonts w:cs="Arial"/>
          <w:bCs/>
          <w:szCs w:val="20"/>
        </w:rPr>
        <w:t>Jackets remain up to the Connecting Block</w:t>
      </w:r>
    </w:p>
    <w:p w14:paraId="788C6EDF" w14:textId="77777777" w:rsidR="000576BE" w:rsidRPr="006351BC" w:rsidRDefault="000576BE" w:rsidP="000576BE">
      <w:pPr>
        <w:keepNext/>
        <w:numPr>
          <w:ilvl w:val="0"/>
          <w:numId w:val="16"/>
        </w:numPr>
        <w:spacing w:after="0" w:line="240" w:lineRule="auto"/>
        <w:outlineLvl w:val="6"/>
        <w:rPr>
          <w:rFonts w:cs="Arial"/>
          <w:bCs/>
          <w:szCs w:val="20"/>
        </w:rPr>
      </w:pPr>
      <w:r w:rsidRPr="006351BC">
        <w:rPr>
          <w:rFonts w:cs="Arial"/>
          <w:bCs/>
          <w:szCs w:val="20"/>
        </w:rPr>
        <w:t>All pair terminations tight and undistorted</w:t>
      </w:r>
    </w:p>
    <w:p w14:paraId="3E866184" w14:textId="77777777" w:rsidR="000576BE" w:rsidRDefault="000576BE" w:rsidP="000576BE">
      <w:pPr>
        <w:keepNext/>
        <w:numPr>
          <w:ilvl w:val="0"/>
          <w:numId w:val="16"/>
        </w:numPr>
        <w:spacing w:after="0" w:line="240" w:lineRule="auto"/>
        <w:outlineLvl w:val="6"/>
        <w:rPr>
          <w:rFonts w:cs="Arial"/>
          <w:bCs/>
          <w:szCs w:val="20"/>
        </w:rPr>
      </w:pPr>
      <w:r w:rsidRPr="00D43D49">
        <w:rPr>
          <w:rFonts w:cs="Arial"/>
          <w:bCs/>
          <w:szCs w:val="20"/>
        </w:rPr>
        <w:t>Twists maintained up to the Connecting Block</w:t>
      </w:r>
    </w:p>
    <w:p w14:paraId="3A8CC460" w14:textId="02F53351" w:rsidR="000576BE" w:rsidRDefault="000576BE" w:rsidP="00DE75E6">
      <w:pPr>
        <w:pStyle w:val="ListParagraph"/>
        <w:numPr>
          <w:ilvl w:val="0"/>
          <w:numId w:val="15"/>
        </w:numPr>
        <w:spacing w:after="0" w:line="300" w:lineRule="exact"/>
      </w:pPr>
      <w:r w:rsidRPr="006351BC">
        <w:t xml:space="preserve">Connectors are correct side- up in the Jack Panels without cables wrapped or twisted around the Mounting Collars. </w:t>
      </w:r>
    </w:p>
    <w:p w14:paraId="45567B5B" w14:textId="77777777" w:rsidR="000576BE" w:rsidRDefault="000576BE" w:rsidP="00DE75E6">
      <w:pPr>
        <w:keepNext/>
        <w:numPr>
          <w:ilvl w:val="0"/>
          <w:numId w:val="15"/>
        </w:numPr>
        <w:spacing w:after="0" w:line="300" w:lineRule="exact"/>
        <w:outlineLvl w:val="6"/>
        <w:rPr>
          <w:rFonts w:cs="Arial"/>
          <w:bCs/>
          <w:szCs w:val="20"/>
        </w:rPr>
      </w:pPr>
      <w:r w:rsidRPr="006351BC">
        <w:rPr>
          <w:rFonts w:cs="Arial"/>
          <w:bCs/>
          <w:szCs w:val="20"/>
        </w:rPr>
        <w:t>Are the correct outlet connectors used (T568B)?</w:t>
      </w:r>
    </w:p>
    <w:p w14:paraId="21C71BCA" w14:textId="77777777" w:rsidR="000576BE" w:rsidRDefault="000576BE" w:rsidP="00DE75E6">
      <w:pPr>
        <w:keepNext/>
        <w:numPr>
          <w:ilvl w:val="0"/>
          <w:numId w:val="15"/>
        </w:numPr>
        <w:spacing w:after="0" w:line="300" w:lineRule="exact"/>
        <w:outlineLvl w:val="6"/>
        <w:rPr>
          <w:rFonts w:cs="Arial"/>
          <w:bCs/>
          <w:szCs w:val="20"/>
        </w:rPr>
      </w:pPr>
      <w:r w:rsidRPr="006351BC">
        <w:rPr>
          <w:rFonts w:cs="Arial"/>
          <w:bCs/>
          <w:szCs w:val="20"/>
        </w:rPr>
        <w:t>That the jacket maintained right up to the manufacture specifications.</w:t>
      </w:r>
    </w:p>
    <w:p w14:paraId="6E81E407" w14:textId="77777777" w:rsidR="000576BE" w:rsidRDefault="000576BE" w:rsidP="00DE75E6">
      <w:pPr>
        <w:keepNext/>
        <w:numPr>
          <w:ilvl w:val="0"/>
          <w:numId w:val="15"/>
        </w:numPr>
        <w:spacing w:after="0" w:line="300" w:lineRule="exact"/>
        <w:outlineLvl w:val="6"/>
        <w:rPr>
          <w:rFonts w:cs="Arial"/>
          <w:bCs/>
          <w:szCs w:val="20"/>
        </w:rPr>
      </w:pPr>
      <w:r w:rsidRPr="006351BC">
        <w:rPr>
          <w:rFonts w:cs="Arial"/>
          <w:bCs/>
          <w:szCs w:val="20"/>
        </w:rPr>
        <w:t>Are identification markings uniform, permanent and readable?</w:t>
      </w:r>
    </w:p>
    <w:p w14:paraId="0815E3F9" w14:textId="77777777" w:rsidR="000576BE" w:rsidRDefault="000576BE" w:rsidP="000576BE">
      <w:pPr>
        <w:keepNext/>
        <w:spacing w:after="0" w:line="240" w:lineRule="auto"/>
        <w:ind w:left="360"/>
        <w:outlineLvl w:val="6"/>
        <w:rPr>
          <w:rFonts w:cs="Arial"/>
          <w:bCs/>
          <w:szCs w:val="20"/>
        </w:rPr>
      </w:pPr>
    </w:p>
    <w:p w14:paraId="4AD76BA6" w14:textId="77777777" w:rsidR="00DE4AF2" w:rsidRPr="00D43D49" w:rsidRDefault="00125C27" w:rsidP="00125C27">
      <w:pPr>
        <w:spacing w:after="0"/>
        <w:rPr>
          <w:rFonts w:cs="Arial"/>
          <w:u w:val="single"/>
        </w:rPr>
      </w:pPr>
      <w:r w:rsidRPr="00D43D49">
        <w:rPr>
          <w:rFonts w:cs="Arial"/>
          <w:u w:val="single"/>
        </w:rPr>
        <w:t>Damages</w:t>
      </w:r>
    </w:p>
    <w:p w14:paraId="31FB23D5" w14:textId="77777777" w:rsidR="00125C27" w:rsidRDefault="00125C27" w:rsidP="00BD328E">
      <w:pPr>
        <w:spacing w:before="120" w:after="120" w:line="300" w:lineRule="exact"/>
        <w:contextualSpacing/>
        <w:rPr>
          <w:rFonts w:cs="Arial"/>
        </w:rPr>
      </w:pPr>
      <w:r w:rsidRPr="00125C27">
        <w:rPr>
          <w:rFonts w:cs="Arial"/>
        </w:rPr>
        <w:t>The contractor is responsible for all damages to portions of the building caused by it, its employees or subcontractors including but not limited to</w:t>
      </w:r>
      <w:r>
        <w:rPr>
          <w:rFonts w:cs="Arial"/>
        </w:rPr>
        <w:t xml:space="preserve"> the following</w:t>
      </w:r>
      <w:r w:rsidRPr="00125C27">
        <w:rPr>
          <w:rFonts w:cs="Arial"/>
        </w:rPr>
        <w:t>:</w:t>
      </w:r>
    </w:p>
    <w:p w14:paraId="0A9A70E8" w14:textId="77777777" w:rsidR="00D43D49" w:rsidRDefault="00D43D49" w:rsidP="00BD328E">
      <w:pPr>
        <w:spacing w:before="120" w:after="120" w:line="300" w:lineRule="exact"/>
        <w:contextualSpacing/>
        <w:rPr>
          <w:rFonts w:cs="Arial"/>
        </w:rPr>
      </w:pPr>
    </w:p>
    <w:p w14:paraId="61EA358B" w14:textId="77777777" w:rsidR="00125C27" w:rsidRDefault="00125C27" w:rsidP="00BD328E">
      <w:pPr>
        <w:numPr>
          <w:ilvl w:val="0"/>
          <w:numId w:val="18"/>
        </w:numPr>
        <w:spacing w:before="120" w:after="120" w:line="300" w:lineRule="exact"/>
        <w:contextualSpacing/>
        <w:rPr>
          <w:rFonts w:cs="Arial"/>
        </w:rPr>
      </w:pPr>
      <w:r>
        <w:rPr>
          <w:rFonts w:cs="Arial"/>
        </w:rPr>
        <w:t xml:space="preserve">All damage to any [portion of the building caused by the movement of tools, </w:t>
      </w:r>
      <w:r w:rsidR="00177FF6">
        <w:rPr>
          <w:rFonts w:cs="Arial"/>
        </w:rPr>
        <w:t>materials or equipment.</w:t>
      </w:r>
    </w:p>
    <w:p w14:paraId="7114F75A" w14:textId="77777777" w:rsidR="00177FF6" w:rsidRDefault="0040176D" w:rsidP="00BD328E">
      <w:pPr>
        <w:numPr>
          <w:ilvl w:val="0"/>
          <w:numId w:val="18"/>
        </w:numPr>
        <w:spacing w:before="120" w:after="120" w:line="300" w:lineRule="exact"/>
        <w:contextualSpacing/>
        <w:rPr>
          <w:rFonts w:cs="Arial"/>
          <w:bCs/>
          <w:szCs w:val="20"/>
        </w:rPr>
      </w:pPr>
      <w:r>
        <w:rPr>
          <w:rFonts w:cs="Arial"/>
          <w:bCs/>
          <w:szCs w:val="20"/>
        </w:rPr>
        <w:t>All d</w:t>
      </w:r>
      <w:r w:rsidR="00177FF6" w:rsidRPr="00125C27">
        <w:rPr>
          <w:rFonts w:cs="Arial"/>
          <w:bCs/>
          <w:szCs w:val="20"/>
        </w:rPr>
        <w:t>amage to any component of the construction of spaces “turned over” to the</w:t>
      </w:r>
      <w:r w:rsidR="00177FF6">
        <w:rPr>
          <w:rFonts w:cs="Arial"/>
          <w:bCs/>
          <w:szCs w:val="20"/>
        </w:rPr>
        <w:t xml:space="preserve"> contractor.</w:t>
      </w:r>
    </w:p>
    <w:p w14:paraId="34C139E1" w14:textId="77777777" w:rsidR="00E4774C" w:rsidRDefault="00B33816" w:rsidP="00E4774C">
      <w:pPr>
        <w:numPr>
          <w:ilvl w:val="0"/>
          <w:numId w:val="18"/>
        </w:numPr>
        <w:spacing w:before="120" w:after="120" w:line="300" w:lineRule="exact"/>
        <w:contextualSpacing/>
        <w:rPr>
          <w:rFonts w:cs="Arial"/>
          <w:bCs/>
          <w:szCs w:val="20"/>
        </w:rPr>
      </w:pPr>
      <w:r>
        <w:rPr>
          <w:rFonts w:cs="Arial"/>
          <w:bCs/>
          <w:szCs w:val="20"/>
        </w:rPr>
        <w:t>All damage to the electrical distribution system and/or other space “turned over” to the contractor.</w:t>
      </w:r>
    </w:p>
    <w:p w14:paraId="6A8F37C5" w14:textId="3966B883" w:rsidR="00125C27" w:rsidRPr="00E4774C" w:rsidRDefault="0040176D" w:rsidP="00E4774C">
      <w:pPr>
        <w:numPr>
          <w:ilvl w:val="0"/>
          <w:numId w:val="18"/>
        </w:numPr>
        <w:spacing w:before="120" w:after="120" w:line="300" w:lineRule="exact"/>
        <w:contextualSpacing/>
        <w:rPr>
          <w:rFonts w:cs="Arial"/>
          <w:bCs/>
          <w:szCs w:val="20"/>
        </w:rPr>
      </w:pPr>
      <w:r w:rsidRPr="00E4774C">
        <w:rPr>
          <w:rFonts w:cs="Arial"/>
          <w:bCs/>
          <w:szCs w:val="20"/>
        </w:rPr>
        <w:t>All d</w:t>
      </w:r>
      <w:r w:rsidR="00125C27" w:rsidRPr="00E4774C">
        <w:rPr>
          <w:rFonts w:cs="Arial"/>
          <w:bCs/>
          <w:szCs w:val="20"/>
        </w:rPr>
        <w:t>amage to the electrical, mechanical and/or life safety or other systems caused by inappropriate operation or connections made by the Contractor or other actions of Contractor.</w:t>
      </w:r>
    </w:p>
    <w:p w14:paraId="135B7DD9" w14:textId="77777777" w:rsidR="00125C27" w:rsidRPr="00125C27" w:rsidRDefault="00125C27" w:rsidP="00BD328E">
      <w:pPr>
        <w:keepNext/>
        <w:numPr>
          <w:ilvl w:val="0"/>
          <w:numId w:val="18"/>
        </w:numPr>
        <w:spacing w:before="120" w:after="120" w:line="300" w:lineRule="exact"/>
        <w:contextualSpacing/>
        <w:outlineLvl w:val="6"/>
        <w:rPr>
          <w:rFonts w:cs="Arial"/>
          <w:bCs/>
          <w:szCs w:val="20"/>
        </w:rPr>
      </w:pPr>
      <w:r w:rsidRPr="00125C27">
        <w:rPr>
          <w:rFonts w:cs="Arial"/>
          <w:bCs/>
          <w:szCs w:val="20"/>
        </w:rPr>
        <w:lastRenderedPageBreak/>
        <w:t xml:space="preserve">Other damage to the materials, tools and/or equipment of UNCW, its consultants, General Contractor, subcontractors, Architect, other contractors, agents and leases. </w:t>
      </w:r>
    </w:p>
    <w:p w14:paraId="37F7BC48" w14:textId="77777777" w:rsidR="00125C27" w:rsidRDefault="00125C27" w:rsidP="00DE4AF2"/>
    <w:p w14:paraId="35FEF6D1" w14:textId="77777777" w:rsidR="00177FF6" w:rsidRPr="00D43D49" w:rsidRDefault="00D43D49" w:rsidP="0040176D">
      <w:pPr>
        <w:spacing w:after="0"/>
        <w:rPr>
          <w:rFonts w:cs="Arial"/>
          <w:u w:val="single"/>
        </w:rPr>
      </w:pPr>
      <w:r w:rsidRPr="00D43D49">
        <w:rPr>
          <w:rFonts w:cs="Arial"/>
          <w:u w:val="single"/>
        </w:rPr>
        <w:t>Recorded Documents</w:t>
      </w:r>
    </w:p>
    <w:p w14:paraId="2F76E324" w14:textId="77777777" w:rsidR="00177FF6" w:rsidRDefault="00177FF6" w:rsidP="0040176D">
      <w:pPr>
        <w:spacing w:after="0" w:line="240" w:lineRule="auto"/>
        <w:rPr>
          <w:rFonts w:cs="Arial"/>
          <w:szCs w:val="20"/>
        </w:rPr>
      </w:pPr>
      <w:r w:rsidRPr="00177FF6">
        <w:rPr>
          <w:rFonts w:cs="Arial"/>
          <w:szCs w:val="20"/>
        </w:rPr>
        <w:t>Prepare record documents in accordance with the requirements in Division 27 Section “PROJECT CLOSEOUT”. In addition to requirements specified in Division I, in</w:t>
      </w:r>
      <w:r w:rsidR="00E23747">
        <w:rPr>
          <w:rFonts w:cs="Arial"/>
          <w:szCs w:val="20"/>
        </w:rPr>
        <w:t>dicate installed conditions</w:t>
      </w:r>
      <w:r>
        <w:rPr>
          <w:rFonts w:cs="Arial"/>
          <w:szCs w:val="20"/>
        </w:rPr>
        <w:t>:</w:t>
      </w:r>
    </w:p>
    <w:p w14:paraId="7EF4A607" w14:textId="77777777" w:rsidR="00D43D49" w:rsidRPr="00177FF6" w:rsidRDefault="00D43D49" w:rsidP="0040176D">
      <w:pPr>
        <w:spacing w:after="0" w:line="240" w:lineRule="auto"/>
        <w:rPr>
          <w:rFonts w:cs="Arial"/>
          <w:szCs w:val="20"/>
        </w:rPr>
      </w:pPr>
    </w:p>
    <w:p w14:paraId="0A926577" w14:textId="77777777" w:rsidR="00177FF6" w:rsidRPr="00177FF6" w:rsidRDefault="00177FF6" w:rsidP="00E732B3">
      <w:pPr>
        <w:numPr>
          <w:ilvl w:val="0"/>
          <w:numId w:val="19"/>
        </w:numPr>
        <w:spacing w:after="0" w:line="240" w:lineRule="auto"/>
        <w:rPr>
          <w:rFonts w:cs="Arial"/>
        </w:rPr>
      </w:pPr>
      <w:r w:rsidRPr="00177FF6">
        <w:rPr>
          <w:rFonts w:cs="Arial"/>
        </w:rPr>
        <w:t>Backbone and horizontal cabling, station outlets, layout of ER and TR, all labeling of all cabling, connectors, equipment, conduits, cable trays, etc.</w:t>
      </w:r>
    </w:p>
    <w:p w14:paraId="2D4B30B7" w14:textId="77777777" w:rsidR="00177FF6" w:rsidRPr="00177FF6" w:rsidRDefault="00177FF6" w:rsidP="00E732B3">
      <w:pPr>
        <w:numPr>
          <w:ilvl w:val="0"/>
          <w:numId w:val="19"/>
        </w:numPr>
        <w:spacing w:after="0" w:line="240" w:lineRule="auto"/>
        <w:rPr>
          <w:rFonts w:cs="Arial"/>
        </w:rPr>
      </w:pPr>
      <w:r w:rsidRPr="00177FF6">
        <w:rPr>
          <w:rFonts w:cs="Arial"/>
        </w:rPr>
        <w:t>Equipment locations (exposed and concealed), dimensioned form prominent building lines.</w:t>
      </w:r>
    </w:p>
    <w:p w14:paraId="3898B5F2" w14:textId="77777777" w:rsidR="00177FF6" w:rsidRDefault="00177FF6" w:rsidP="00E732B3">
      <w:pPr>
        <w:numPr>
          <w:ilvl w:val="0"/>
          <w:numId w:val="19"/>
        </w:numPr>
        <w:spacing w:after="0" w:line="240" w:lineRule="auto"/>
        <w:rPr>
          <w:rFonts w:cs="Arial"/>
        </w:rPr>
      </w:pPr>
      <w:r w:rsidRPr="00177FF6">
        <w:rPr>
          <w:rFonts w:cs="Arial"/>
        </w:rPr>
        <w:t>Approved substitutions, contract Modifications, and actual equipment an</w:t>
      </w:r>
      <w:r w:rsidR="0040176D">
        <w:rPr>
          <w:rFonts w:cs="Arial"/>
        </w:rPr>
        <w:t>d materials installed.</w:t>
      </w:r>
    </w:p>
    <w:p w14:paraId="5588DA1B" w14:textId="77777777" w:rsidR="0040176D" w:rsidRPr="00177FF6" w:rsidRDefault="0040176D" w:rsidP="0040176D">
      <w:pPr>
        <w:spacing w:after="0" w:line="240" w:lineRule="auto"/>
        <w:rPr>
          <w:rFonts w:cs="Arial"/>
        </w:rPr>
      </w:pPr>
    </w:p>
    <w:p w14:paraId="7E242BCD" w14:textId="77777777" w:rsidR="00D43D49" w:rsidRDefault="00D43D49" w:rsidP="00DE75E6">
      <w:pPr>
        <w:spacing w:before="120" w:after="120" w:line="300" w:lineRule="exact"/>
        <w:rPr>
          <w:rFonts w:cs="Arial"/>
          <w:u w:val="single"/>
        </w:rPr>
      </w:pPr>
      <w:r w:rsidRPr="00D43D49">
        <w:rPr>
          <w:rFonts w:cs="Arial"/>
          <w:u w:val="single"/>
        </w:rPr>
        <w:t>Documentation</w:t>
      </w:r>
    </w:p>
    <w:p w14:paraId="4877F0DF" w14:textId="77777777" w:rsidR="00177FF6" w:rsidRDefault="001E05B0" w:rsidP="00DE75E6">
      <w:pPr>
        <w:spacing w:before="120" w:after="120" w:line="300" w:lineRule="exact"/>
        <w:rPr>
          <w:rFonts w:cs="Arial"/>
        </w:rPr>
      </w:pPr>
      <w:r>
        <w:rPr>
          <w:rFonts w:cs="Arial"/>
        </w:rPr>
        <w:t>T</w:t>
      </w:r>
      <w:r w:rsidR="00177FF6" w:rsidRPr="00177FF6">
        <w:rPr>
          <w:rFonts w:cs="Arial"/>
        </w:rPr>
        <w:t>he cabling contractor shall provide the following documentation to the owner within 2 weeks following the completion of the installation:</w:t>
      </w:r>
    </w:p>
    <w:p w14:paraId="3C608842" w14:textId="77777777" w:rsidR="001E05B0" w:rsidRPr="00177FF6" w:rsidRDefault="001E05B0" w:rsidP="00177FF6">
      <w:pPr>
        <w:spacing w:after="0" w:line="240" w:lineRule="auto"/>
        <w:rPr>
          <w:rFonts w:cs="Arial"/>
        </w:rPr>
      </w:pPr>
    </w:p>
    <w:p w14:paraId="5E581F5F" w14:textId="77777777" w:rsidR="00177FF6" w:rsidRPr="00177FF6" w:rsidRDefault="00177FF6" w:rsidP="00E732B3">
      <w:pPr>
        <w:numPr>
          <w:ilvl w:val="0"/>
          <w:numId w:val="20"/>
        </w:numPr>
        <w:spacing w:after="0" w:line="240" w:lineRule="auto"/>
        <w:rPr>
          <w:rFonts w:cs="Arial"/>
        </w:rPr>
      </w:pPr>
      <w:r w:rsidRPr="00177FF6">
        <w:rPr>
          <w:rFonts w:cs="Arial"/>
        </w:rPr>
        <w:t>Marked up floor plans identifying as-built cable routing for all horizontal     backbone cabling. Submitted in electronic format (AutoCAD) and hard copy print out.</w:t>
      </w:r>
    </w:p>
    <w:p w14:paraId="75B85FB7" w14:textId="77777777" w:rsidR="00177FF6" w:rsidRPr="00177FF6" w:rsidRDefault="00177FF6" w:rsidP="00E732B3">
      <w:pPr>
        <w:numPr>
          <w:ilvl w:val="0"/>
          <w:numId w:val="20"/>
        </w:numPr>
        <w:spacing w:after="0" w:line="240" w:lineRule="auto"/>
        <w:rPr>
          <w:rFonts w:cs="Arial"/>
        </w:rPr>
      </w:pPr>
      <w:r w:rsidRPr="00177FF6">
        <w:rPr>
          <w:rFonts w:cs="Arial"/>
        </w:rPr>
        <w:t>Marked up floor plans with station outlet identifier listed adjacent to each station outlet. Submitted in electronic format (AutoCAD) and hard copy print out. In addition, the contractor will provide full size laminated prints or framed prints installed by the contractor in each ER and each TR. All required full size drawings installed as required in each TR and ER to reference all station outlets served by a specific ER or TR.</w:t>
      </w:r>
    </w:p>
    <w:p w14:paraId="3D3CF860" w14:textId="77777777" w:rsidR="00177FF6" w:rsidRPr="00177FF6" w:rsidRDefault="00177FF6" w:rsidP="00E732B3">
      <w:pPr>
        <w:numPr>
          <w:ilvl w:val="0"/>
          <w:numId w:val="20"/>
        </w:numPr>
        <w:spacing w:after="0" w:line="240" w:lineRule="auto"/>
        <w:rPr>
          <w:rFonts w:cs="Arial"/>
        </w:rPr>
      </w:pPr>
      <w:r w:rsidRPr="00177FF6">
        <w:rPr>
          <w:rFonts w:cs="Arial"/>
        </w:rPr>
        <w:t>Test results for each jack in each station outlet compiled in a binder with the      tests listed in numerical order grouped by ER/TR. Provide two CD copies.</w:t>
      </w:r>
    </w:p>
    <w:p w14:paraId="67114F51" w14:textId="77777777" w:rsidR="00177FF6" w:rsidRPr="00177FF6" w:rsidRDefault="00177FF6" w:rsidP="00E732B3">
      <w:pPr>
        <w:numPr>
          <w:ilvl w:val="0"/>
          <w:numId w:val="20"/>
        </w:numPr>
        <w:spacing w:after="0" w:line="240" w:lineRule="auto"/>
        <w:rPr>
          <w:rFonts w:cs="Arial"/>
        </w:rPr>
      </w:pPr>
      <w:r w:rsidRPr="00177FF6">
        <w:rPr>
          <w:rFonts w:cs="Arial"/>
        </w:rPr>
        <w:t>Tests results for all horizontal and backbone UTP, Co-Ax and fiber cables complied in a binder with the tests grouped by the backbone cable. Provide two 8-1/2 x 11 hardcopies in notebooks and 2 CD copies.</w:t>
      </w:r>
    </w:p>
    <w:p w14:paraId="1E1CCB77" w14:textId="77777777" w:rsidR="00177FF6" w:rsidRDefault="00177FF6" w:rsidP="00E732B3">
      <w:pPr>
        <w:numPr>
          <w:ilvl w:val="0"/>
          <w:numId w:val="20"/>
        </w:numPr>
        <w:spacing w:after="0" w:line="240" w:lineRule="auto"/>
        <w:rPr>
          <w:rFonts w:cs="Arial"/>
        </w:rPr>
      </w:pPr>
      <w:r w:rsidRPr="00177FF6">
        <w:rPr>
          <w:rFonts w:cs="Arial"/>
        </w:rPr>
        <w:t xml:space="preserve">A scaled plan of each building showing the placement of each individual </w:t>
      </w:r>
      <w:r>
        <w:rPr>
          <w:rFonts w:cs="Arial"/>
        </w:rPr>
        <w:t xml:space="preserve">        </w:t>
      </w:r>
      <w:r w:rsidRPr="00177FF6">
        <w:rPr>
          <w:rFonts w:cs="Arial"/>
        </w:rPr>
        <w:t>item of equipment as well as raceway size and routing, junction boxes, and conductor size, quantity, and color in each raceway.</w:t>
      </w:r>
    </w:p>
    <w:p w14:paraId="51B6636E" w14:textId="77777777" w:rsidR="00E23747" w:rsidRDefault="00E23747" w:rsidP="00177FF6">
      <w:pPr>
        <w:spacing w:after="0" w:line="240" w:lineRule="auto"/>
        <w:ind w:left="1080"/>
        <w:rPr>
          <w:rFonts w:cs="Arial"/>
        </w:rPr>
      </w:pPr>
    </w:p>
    <w:p w14:paraId="5D114C93" w14:textId="77777777" w:rsidR="00E23747" w:rsidRDefault="00E23747" w:rsidP="00177FF6">
      <w:pPr>
        <w:spacing w:after="0" w:line="240" w:lineRule="auto"/>
        <w:ind w:left="1080"/>
        <w:rPr>
          <w:rFonts w:cs="Arial"/>
        </w:rPr>
      </w:pPr>
    </w:p>
    <w:p w14:paraId="1792B069" w14:textId="77777777" w:rsidR="00E4774C" w:rsidRDefault="00E4774C">
      <w:pPr>
        <w:spacing w:after="0" w:line="240" w:lineRule="auto"/>
        <w:rPr>
          <w:rFonts w:cs="Arial"/>
          <w:u w:val="single"/>
        </w:rPr>
      </w:pPr>
      <w:r>
        <w:rPr>
          <w:rFonts w:cs="Arial"/>
          <w:u w:val="single"/>
        </w:rPr>
        <w:br w:type="page"/>
      </w:r>
    </w:p>
    <w:p w14:paraId="7BB38687" w14:textId="0C399195" w:rsidR="00E23747" w:rsidRDefault="001E05B0" w:rsidP="00E23747">
      <w:pPr>
        <w:spacing w:after="0" w:line="240" w:lineRule="auto"/>
        <w:rPr>
          <w:rFonts w:cs="Arial"/>
          <w:u w:val="single"/>
        </w:rPr>
      </w:pPr>
      <w:r w:rsidRPr="001E05B0">
        <w:rPr>
          <w:rFonts w:cs="Arial"/>
          <w:u w:val="single"/>
        </w:rPr>
        <w:lastRenderedPageBreak/>
        <w:t>Quality Assurance</w:t>
      </w:r>
    </w:p>
    <w:p w14:paraId="313CF529" w14:textId="77777777" w:rsidR="001E05B0" w:rsidRPr="001E05B0" w:rsidRDefault="001E05B0" w:rsidP="00E23747">
      <w:pPr>
        <w:spacing w:after="0" w:line="240" w:lineRule="auto"/>
        <w:rPr>
          <w:rFonts w:cs="Arial"/>
          <w:u w:val="single"/>
        </w:rPr>
      </w:pPr>
    </w:p>
    <w:p w14:paraId="0A95F326" w14:textId="77777777" w:rsidR="00BA6C70" w:rsidRDefault="00BA6C70" w:rsidP="00BA6C70">
      <w:pPr>
        <w:spacing w:after="0" w:line="240" w:lineRule="auto"/>
        <w:rPr>
          <w:rFonts w:cs="Arial"/>
        </w:rPr>
      </w:pPr>
      <w:r w:rsidRPr="00BA6C70">
        <w:rPr>
          <w:rFonts w:cs="Arial"/>
        </w:rPr>
        <w:t>Installers Qualifications: Contractor with a minimum of five years documented successful installation experience on projects utilizing cabling infrastructure work similar to that required for this project. The contractor shall be an experienced firm regularly engaged in the layout and the installation of cabling infrastructure systems. The contractor must be able to show evidence that he has successfully completed projects of similar size and scope in the last 12 months. The contractor shall be a manufacturer certified Business Partner, CVA, or for the TE solution the installers, supervisors, registered certifier, and designers to have a current valid certification card.</w:t>
      </w:r>
    </w:p>
    <w:p w14:paraId="359DB6B2" w14:textId="77777777" w:rsidR="001E05B0" w:rsidRPr="00BA6C70" w:rsidRDefault="001E05B0" w:rsidP="00BA6C70">
      <w:pPr>
        <w:spacing w:after="0" w:line="240" w:lineRule="auto"/>
        <w:rPr>
          <w:rFonts w:cs="Arial"/>
        </w:rPr>
      </w:pPr>
    </w:p>
    <w:p w14:paraId="7E76A5D9" w14:textId="77777777" w:rsidR="00DE4AF2" w:rsidRDefault="001E4674" w:rsidP="00DE75E6">
      <w:pPr>
        <w:numPr>
          <w:ilvl w:val="0"/>
          <w:numId w:val="21"/>
        </w:numPr>
        <w:spacing w:before="120" w:after="120" w:line="300" w:lineRule="exact"/>
        <w:rPr>
          <w:rFonts w:cs="Arial"/>
        </w:rPr>
      </w:pPr>
      <w:r w:rsidRPr="001E4674">
        <w:rPr>
          <w:rFonts w:cs="Arial"/>
        </w:rPr>
        <w:t>The Network Communications project manager must have experience in this type of project and he/she expected to provide technical support.</w:t>
      </w:r>
    </w:p>
    <w:p w14:paraId="28C57836" w14:textId="77777777" w:rsidR="001E4674" w:rsidRDefault="001E4674" w:rsidP="00DE75E6">
      <w:pPr>
        <w:numPr>
          <w:ilvl w:val="0"/>
          <w:numId w:val="21"/>
        </w:numPr>
        <w:spacing w:before="120" w:after="120" w:line="300" w:lineRule="exact"/>
        <w:rPr>
          <w:rFonts w:cs="Arial"/>
        </w:rPr>
      </w:pPr>
      <w:r w:rsidRPr="001E4674">
        <w:rPr>
          <w:rFonts w:cs="Arial"/>
        </w:rPr>
        <w:t>The Network Communications project manager</w:t>
      </w:r>
      <w:r>
        <w:rPr>
          <w:rFonts w:cs="Arial"/>
        </w:rPr>
        <w:t xml:space="preserve"> shall attend the monthly progress meetings held by the state and additional meetings as scheduled or required. </w:t>
      </w:r>
    </w:p>
    <w:p w14:paraId="3AA16531" w14:textId="77777777" w:rsidR="001E4674" w:rsidRDefault="001E4674" w:rsidP="00DE75E6">
      <w:pPr>
        <w:numPr>
          <w:ilvl w:val="0"/>
          <w:numId w:val="21"/>
        </w:numPr>
        <w:spacing w:before="120" w:after="120" w:line="300" w:lineRule="exact"/>
        <w:rPr>
          <w:rFonts w:cs="Arial"/>
        </w:rPr>
      </w:pPr>
      <w:r>
        <w:rPr>
          <w:rFonts w:cs="Arial"/>
        </w:rPr>
        <w:t xml:space="preserve">BICSI registration must be current and the installer and technicians must be in good standing. </w:t>
      </w:r>
    </w:p>
    <w:p w14:paraId="5CB3DDC5" w14:textId="3AEEAA45" w:rsidR="001E4674" w:rsidRDefault="001E4674" w:rsidP="00DE75E6">
      <w:pPr>
        <w:numPr>
          <w:ilvl w:val="0"/>
          <w:numId w:val="21"/>
        </w:numPr>
        <w:spacing w:before="120" w:after="120" w:line="300" w:lineRule="exact"/>
        <w:rPr>
          <w:rFonts w:cs="Arial"/>
        </w:rPr>
      </w:pPr>
      <w:r>
        <w:rPr>
          <w:rFonts w:cs="Arial"/>
        </w:rPr>
        <w:t>During the shop drawing process, provide copies of all manufacturer and BICSI certifications</w:t>
      </w:r>
      <w:r w:rsidR="00FD2B0C">
        <w:rPr>
          <w:rFonts w:cs="Arial"/>
        </w:rPr>
        <w:t>,</w:t>
      </w:r>
      <w:r w:rsidRPr="001E4674">
        <w:rPr>
          <w:rFonts w:cs="Arial"/>
        </w:rPr>
        <w:t xml:space="preserve"> the contractor shall meet the following criteria: 15% of work force shall be BICSI certified ‘Technician level or better (RCDD). 15% of work force shall be BICSI certified Installer level 2 or higher; 15% of work force shall be BICSI certified installer level 1 or of equivalent experience/training.</w:t>
      </w:r>
    </w:p>
    <w:p w14:paraId="7B4FA7A7" w14:textId="77777777" w:rsidR="001E4674" w:rsidRDefault="001E4674" w:rsidP="00DE75E6">
      <w:pPr>
        <w:numPr>
          <w:ilvl w:val="0"/>
          <w:numId w:val="21"/>
        </w:numPr>
        <w:spacing w:before="120" w:after="120" w:line="300" w:lineRule="exact"/>
        <w:rPr>
          <w:rFonts w:cs="Arial"/>
        </w:rPr>
      </w:pPr>
      <w:r w:rsidRPr="001E4674">
        <w:rPr>
          <w:rFonts w:cs="Arial"/>
        </w:rPr>
        <w:t>Contractor employees will wear visible ID badges on the job site with current picture and company name at all times.</w:t>
      </w:r>
    </w:p>
    <w:p w14:paraId="558C6B9F" w14:textId="77777777" w:rsidR="00AA5DB6" w:rsidRPr="00DE75E6" w:rsidRDefault="001E05B0" w:rsidP="00DE75E6">
      <w:pPr>
        <w:spacing w:before="120" w:after="120" w:line="300" w:lineRule="exact"/>
        <w:rPr>
          <w:rFonts w:cs="Arial"/>
          <w:b/>
          <w:sz w:val="28"/>
          <w:szCs w:val="28"/>
        </w:rPr>
      </w:pPr>
      <w:r w:rsidRPr="00DE75E6">
        <w:rPr>
          <w:rFonts w:cs="Arial"/>
          <w:b/>
          <w:sz w:val="28"/>
          <w:szCs w:val="28"/>
        </w:rPr>
        <w:t>General Requirements</w:t>
      </w:r>
    </w:p>
    <w:p w14:paraId="17D639EB" w14:textId="77777777" w:rsidR="001E4674" w:rsidRPr="00AA5DB6" w:rsidRDefault="001E4674" w:rsidP="00DE75E6">
      <w:pPr>
        <w:numPr>
          <w:ilvl w:val="0"/>
          <w:numId w:val="22"/>
        </w:numPr>
        <w:spacing w:before="120" w:after="120" w:line="300" w:lineRule="exact"/>
        <w:rPr>
          <w:rFonts w:cs="Arial"/>
        </w:rPr>
      </w:pPr>
      <w:r w:rsidRPr="001E4674">
        <w:rPr>
          <w:rFonts w:cs="Arial"/>
        </w:rPr>
        <w:t>Work under this section shall include providing all labor, materials, equipment, and services necessary for and reasonably incidental to the proper completion of all Network communications work as shown on the drawings and herein specified. Work shall also include, but not be limited to the furnishings, unloading, handling, distribution, setting, supporting, and installation of all required components.</w:t>
      </w:r>
    </w:p>
    <w:p w14:paraId="1078A03A" w14:textId="77777777" w:rsidR="001E4674" w:rsidRDefault="001E4674" w:rsidP="00DE75E6">
      <w:pPr>
        <w:numPr>
          <w:ilvl w:val="0"/>
          <w:numId w:val="22"/>
        </w:numPr>
        <w:spacing w:before="120" w:after="120" w:line="300" w:lineRule="exact"/>
        <w:rPr>
          <w:rFonts w:cs="Arial"/>
        </w:rPr>
      </w:pPr>
      <w:r w:rsidRPr="001E4674">
        <w:rPr>
          <w:rFonts w:cs="Arial"/>
        </w:rPr>
        <w:t xml:space="preserve">Refer to electrical drawings for each buildings equipment room, Telecom room (TR) and station outlet location. </w:t>
      </w:r>
    </w:p>
    <w:p w14:paraId="7EA778DB" w14:textId="77777777" w:rsidR="00AA5DB6" w:rsidRDefault="00D60966" w:rsidP="00DE75E6">
      <w:pPr>
        <w:numPr>
          <w:ilvl w:val="0"/>
          <w:numId w:val="22"/>
        </w:numPr>
        <w:spacing w:before="120" w:after="120" w:line="300" w:lineRule="exact"/>
        <w:rPr>
          <w:rFonts w:cs="Arial"/>
        </w:rPr>
      </w:pPr>
      <w:r w:rsidRPr="00D60966">
        <w:rPr>
          <w:rFonts w:cs="Arial"/>
        </w:rPr>
        <w:t>Refer to the Network communications riser diagrams and diagram drawings for the following:</w:t>
      </w:r>
    </w:p>
    <w:p w14:paraId="79D454B4" w14:textId="77777777" w:rsidR="001E05B0" w:rsidRDefault="00D60966" w:rsidP="00BD328E">
      <w:pPr>
        <w:numPr>
          <w:ilvl w:val="0"/>
          <w:numId w:val="23"/>
        </w:numPr>
        <w:spacing w:before="120" w:after="120" w:line="300" w:lineRule="exact"/>
        <w:contextualSpacing/>
        <w:rPr>
          <w:rFonts w:cs="Arial"/>
        </w:rPr>
      </w:pPr>
      <w:r w:rsidRPr="00D60966">
        <w:rPr>
          <w:rFonts w:cs="Arial"/>
        </w:rPr>
        <w:t>Outlet elevation: showing all components required for the installation and mounting of the outlet. The faceplate of a typical quad station outlet and</w:t>
      </w:r>
      <w:r>
        <w:rPr>
          <w:rFonts w:cs="Arial"/>
        </w:rPr>
        <w:t xml:space="preserve"> all outlet configurations</w:t>
      </w:r>
      <w:r w:rsidRPr="00D60966">
        <w:rPr>
          <w:rFonts w:cs="Arial"/>
        </w:rPr>
        <w:t xml:space="preserve"> used.</w:t>
      </w:r>
    </w:p>
    <w:p w14:paraId="61C27400" w14:textId="77777777" w:rsidR="00D60966" w:rsidRDefault="00D60966" w:rsidP="00BD328E">
      <w:pPr>
        <w:numPr>
          <w:ilvl w:val="0"/>
          <w:numId w:val="23"/>
        </w:numPr>
        <w:spacing w:before="120" w:after="120" w:line="300" w:lineRule="exact"/>
        <w:contextualSpacing/>
        <w:rPr>
          <w:rFonts w:cs="Arial"/>
        </w:rPr>
      </w:pPr>
      <w:r w:rsidRPr="00D60966">
        <w:rPr>
          <w:rFonts w:cs="Arial"/>
        </w:rPr>
        <w:lastRenderedPageBreak/>
        <w:t>Outlet pathway elevation: shows the details of how the cables routing from the horizontal pathway to the outlet. Conduit size is at a minimu</w:t>
      </w:r>
      <w:r>
        <w:rPr>
          <w:rFonts w:cs="Arial"/>
        </w:rPr>
        <w:t>m ¾ inch stubbed out to within six</w:t>
      </w:r>
      <w:r w:rsidRPr="00D60966">
        <w:rPr>
          <w:rFonts w:cs="Arial"/>
        </w:rPr>
        <w:t xml:space="preserve"> inches of the cable tray and bonded to the cable tray. In a typical cable tray, voice and data will be located on one side of the cable with the A/V cabling located on the opposite side.</w:t>
      </w:r>
    </w:p>
    <w:p w14:paraId="7BE91284" w14:textId="77777777" w:rsidR="00B34CBE" w:rsidRDefault="00B34CBE" w:rsidP="00BD328E">
      <w:pPr>
        <w:numPr>
          <w:ilvl w:val="0"/>
          <w:numId w:val="23"/>
        </w:numPr>
        <w:tabs>
          <w:tab w:val="left" w:pos="720"/>
        </w:tabs>
        <w:spacing w:before="120" w:after="120" w:line="300" w:lineRule="exact"/>
        <w:contextualSpacing/>
        <w:rPr>
          <w:rFonts w:cs="Arial"/>
        </w:rPr>
      </w:pPr>
      <w:r w:rsidRPr="00B34CBE">
        <w:rPr>
          <w:rFonts w:cs="Arial"/>
        </w:rPr>
        <w:t xml:space="preserve">Grounding and bonding drawing: Shows the five major components for the grounding of the Network communications infrastructure throughout the building. The five components shown are the Bonding conductor, the Network communications main grounding bus bar, the Network communications grounding bus bar, the Network communications bonding backbone, Network communications bonding backbone interconnecting bonding conductor. All grounding and bonding shall meet the </w:t>
      </w:r>
      <w:r w:rsidR="00365A12">
        <w:rPr>
          <w:rFonts w:cs="Arial"/>
        </w:rPr>
        <w:t>TIA/EIA</w:t>
      </w:r>
      <w:r w:rsidRPr="00B34CBE">
        <w:rPr>
          <w:rFonts w:cs="Arial"/>
        </w:rPr>
        <w:t xml:space="preserve"> –607 standards and the NEC code.</w:t>
      </w:r>
    </w:p>
    <w:p w14:paraId="37784F16" w14:textId="77777777" w:rsidR="00B34CBE" w:rsidRDefault="00B34CBE" w:rsidP="00BD328E">
      <w:pPr>
        <w:numPr>
          <w:ilvl w:val="0"/>
          <w:numId w:val="23"/>
        </w:numPr>
        <w:tabs>
          <w:tab w:val="left" w:pos="720"/>
        </w:tabs>
        <w:spacing w:before="120" w:after="120" w:line="300" w:lineRule="exact"/>
        <w:contextualSpacing/>
        <w:rPr>
          <w:rFonts w:cs="Arial"/>
        </w:rPr>
      </w:pPr>
      <w:r w:rsidRPr="00B34CBE">
        <w:rPr>
          <w:rFonts w:cs="Arial"/>
        </w:rPr>
        <w:t>Campus Wide Drawings: Show all details for each individual campus wide access door interior and exterior.</w:t>
      </w:r>
      <w:r w:rsidRPr="00B34CBE">
        <w:t xml:space="preserve"> </w:t>
      </w:r>
      <w:r w:rsidRPr="00B34CBE">
        <w:rPr>
          <w:rFonts w:cs="Arial"/>
        </w:rPr>
        <w:t>Drawings are not to scale. Refer to architectural and structural drawings for building construction and dimensions and to roof finish schedule on architectural drawings for the materials, finish and construction method of walls, floor and ceiling in order to insure proper rough in and installation of work.</w:t>
      </w:r>
    </w:p>
    <w:p w14:paraId="1D7EBFA8" w14:textId="77777777" w:rsidR="00B34CBE" w:rsidRDefault="00B34CBE" w:rsidP="00B34CBE">
      <w:pPr>
        <w:tabs>
          <w:tab w:val="left" w:pos="720"/>
        </w:tabs>
        <w:spacing w:after="0"/>
        <w:rPr>
          <w:rFonts w:cs="Arial"/>
        </w:rPr>
      </w:pPr>
    </w:p>
    <w:p w14:paraId="228B6082" w14:textId="4480F0DA" w:rsidR="00B34CBE" w:rsidRDefault="00B34CBE" w:rsidP="00B34CBE">
      <w:pPr>
        <w:tabs>
          <w:tab w:val="left" w:pos="720"/>
        </w:tabs>
        <w:spacing w:after="0"/>
        <w:rPr>
          <w:rFonts w:cs="Arial"/>
          <w:u w:val="single"/>
        </w:rPr>
      </w:pPr>
      <w:r w:rsidRPr="001E05B0">
        <w:rPr>
          <w:rFonts w:cs="Arial"/>
          <w:u w:val="single"/>
        </w:rPr>
        <w:t>Additional Standards and Codes</w:t>
      </w:r>
    </w:p>
    <w:p w14:paraId="62739BA1" w14:textId="77777777" w:rsidR="00B34CBE" w:rsidRPr="00B34CBE" w:rsidRDefault="00B34CBE" w:rsidP="00E732B3">
      <w:pPr>
        <w:numPr>
          <w:ilvl w:val="0"/>
          <w:numId w:val="24"/>
        </w:numPr>
        <w:tabs>
          <w:tab w:val="left" w:pos="720"/>
        </w:tabs>
        <w:spacing w:after="0"/>
        <w:rPr>
          <w:rFonts w:cs="Arial"/>
        </w:rPr>
      </w:pPr>
      <w:r w:rsidRPr="00B34CBE">
        <w:rPr>
          <w:rFonts w:cs="Arial"/>
        </w:rPr>
        <w:t>Work to conform with any city, State law, regulation, code, ordnance, and ruling or Fire Underwriters requirement applicable to this class of work.</w:t>
      </w:r>
    </w:p>
    <w:p w14:paraId="08265B9D" w14:textId="77777777" w:rsidR="00B34CBE" w:rsidRDefault="00B34CBE" w:rsidP="00E732B3">
      <w:pPr>
        <w:numPr>
          <w:ilvl w:val="0"/>
          <w:numId w:val="24"/>
        </w:numPr>
        <w:tabs>
          <w:tab w:val="left" w:pos="720"/>
        </w:tabs>
        <w:spacing w:after="0"/>
        <w:rPr>
          <w:rFonts w:cs="Arial"/>
        </w:rPr>
      </w:pPr>
      <w:r w:rsidRPr="00B34CBE">
        <w:rPr>
          <w:rFonts w:cs="Arial"/>
        </w:rPr>
        <w:t>Contractor will comply with the stricter requirement when a conflict occurs.</w:t>
      </w:r>
    </w:p>
    <w:p w14:paraId="42954DA2" w14:textId="77777777" w:rsidR="001E05B0" w:rsidRDefault="00B34CBE" w:rsidP="00E732B3">
      <w:pPr>
        <w:numPr>
          <w:ilvl w:val="0"/>
          <w:numId w:val="24"/>
        </w:numPr>
        <w:tabs>
          <w:tab w:val="left" w:pos="720"/>
        </w:tabs>
        <w:spacing w:after="0"/>
        <w:rPr>
          <w:rFonts w:cs="Arial"/>
        </w:rPr>
      </w:pPr>
      <w:r w:rsidRPr="00B34CBE">
        <w:rPr>
          <w:rFonts w:cs="Arial"/>
        </w:rPr>
        <w:t>The following guidelines and standards will apply wherever applicable</w:t>
      </w:r>
    </w:p>
    <w:p w14:paraId="6D2EBBB7" w14:textId="42F4C53B" w:rsidR="00B34CBE" w:rsidRPr="00B34CBE" w:rsidRDefault="00365A12" w:rsidP="00E732B3">
      <w:pPr>
        <w:numPr>
          <w:ilvl w:val="0"/>
          <w:numId w:val="25"/>
        </w:numPr>
        <w:tabs>
          <w:tab w:val="left" w:pos="720"/>
        </w:tabs>
        <w:spacing w:after="0"/>
        <w:rPr>
          <w:rFonts w:cs="Arial"/>
        </w:rPr>
      </w:pPr>
      <w:r>
        <w:rPr>
          <w:rFonts w:cs="Arial"/>
        </w:rPr>
        <w:t>TIA</w:t>
      </w:r>
      <w:r w:rsidR="00FD2B0C">
        <w:rPr>
          <w:rFonts w:cs="Arial"/>
        </w:rPr>
        <w:t>-</w:t>
      </w:r>
      <w:r w:rsidR="00B34CBE" w:rsidRPr="00B34CBE">
        <w:rPr>
          <w:rFonts w:cs="Arial"/>
        </w:rPr>
        <w:t>568-</w:t>
      </w:r>
      <w:r>
        <w:rPr>
          <w:rFonts w:cs="Arial"/>
        </w:rPr>
        <w:t>C</w:t>
      </w:r>
      <w:r w:rsidRPr="00B34CBE">
        <w:rPr>
          <w:rFonts w:cs="Arial"/>
        </w:rPr>
        <w:t xml:space="preserve"> </w:t>
      </w:r>
      <w:r w:rsidR="00B34CBE" w:rsidRPr="00B34CBE">
        <w:rPr>
          <w:rFonts w:cs="Arial"/>
        </w:rPr>
        <w:t xml:space="preserve">Commercial Building Standards for </w:t>
      </w:r>
      <w:r>
        <w:rPr>
          <w:rFonts w:cs="Arial"/>
        </w:rPr>
        <w:t>Telecommunications</w:t>
      </w:r>
    </w:p>
    <w:p w14:paraId="34E43E50" w14:textId="1B019FB1" w:rsidR="00B34CBE" w:rsidRPr="00B34CBE" w:rsidRDefault="00365A12" w:rsidP="00E732B3">
      <w:pPr>
        <w:numPr>
          <w:ilvl w:val="0"/>
          <w:numId w:val="25"/>
        </w:numPr>
        <w:tabs>
          <w:tab w:val="left" w:pos="720"/>
        </w:tabs>
        <w:spacing w:after="0"/>
        <w:rPr>
          <w:rFonts w:cs="Arial"/>
        </w:rPr>
      </w:pPr>
      <w:r>
        <w:rPr>
          <w:rFonts w:cs="Arial"/>
        </w:rPr>
        <w:t>TIA</w:t>
      </w:r>
      <w:r w:rsidR="00FD2B0C">
        <w:rPr>
          <w:rFonts w:cs="Arial"/>
        </w:rPr>
        <w:t>-</w:t>
      </w:r>
      <w:r w:rsidR="00B34CBE" w:rsidRPr="00B34CBE">
        <w:rPr>
          <w:rFonts w:cs="Arial"/>
        </w:rPr>
        <w:t xml:space="preserve"> 569-</w:t>
      </w:r>
      <w:r>
        <w:rPr>
          <w:rFonts w:cs="Arial"/>
        </w:rPr>
        <w:t>D</w:t>
      </w:r>
      <w:r w:rsidRPr="00B34CBE">
        <w:rPr>
          <w:rFonts w:cs="Arial"/>
        </w:rPr>
        <w:t xml:space="preserve"> </w:t>
      </w:r>
      <w:r w:rsidR="00B34CBE" w:rsidRPr="00B34CBE">
        <w:rPr>
          <w:rFonts w:cs="Arial"/>
        </w:rPr>
        <w:t>Commercial Building standards for Pathways and Spaces</w:t>
      </w:r>
    </w:p>
    <w:p w14:paraId="33374D05" w14:textId="289C2EC4" w:rsidR="00B34CBE" w:rsidRPr="00B34CBE" w:rsidRDefault="00365A12" w:rsidP="00E732B3">
      <w:pPr>
        <w:numPr>
          <w:ilvl w:val="0"/>
          <w:numId w:val="26"/>
        </w:numPr>
        <w:tabs>
          <w:tab w:val="left" w:pos="720"/>
        </w:tabs>
        <w:spacing w:after="0"/>
        <w:rPr>
          <w:rFonts w:cs="Arial"/>
        </w:rPr>
      </w:pPr>
      <w:r>
        <w:rPr>
          <w:rFonts w:cs="Arial"/>
        </w:rPr>
        <w:t>TIA</w:t>
      </w:r>
      <w:r w:rsidR="00FD2B0C">
        <w:rPr>
          <w:rFonts w:cs="Arial"/>
        </w:rPr>
        <w:t>-</w:t>
      </w:r>
      <w:r w:rsidR="00B34CBE" w:rsidRPr="00B34CBE">
        <w:rPr>
          <w:rFonts w:cs="Arial"/>
        </w:rPr>
        <w:t>606-</w:t>
      </w:r>
      <w:r>
        <w:rPr>
          <w:rFonts w:cs="Arial"/>
        </w:rPr>
        <w:t>B</w:t>
      </w:r>
      <w:r w:rsidRPr="00B34CBE">
        <w:rPr>
          <w:rFonts w:cs="Arial"/>
        </w:rPr>
        <w:t xml:space="preserve"> </w:t>
      </w:r>
      <w:r w:rsidR="00B34CBE" w:rsidRPr="00B34CBE">
        <w:rPr>
          <w:rFonts w:cs="Arial"/>
        </w:rPr>
        <w:t>Administration (Labeling)</w:t>
      </w:r>
    </w:p>
    <w:p w14:paraId="6B927701" w14:textId="0AF1CAC3" w:rsidR="00B34CBE" w:rsidRPr="00B34CBE" w:rsidRDefault="00365A12" w:rsidP="00E732B3">
      <w:pPr>
        <w:numPr>
          <w:ilvl w:val="0"/>
          <w:numId w:val="26"/>
        </w:numPr>
        <w:tabs>
          <w:tab w:val="left" w:pos="720"/>
        </w:tabs>
        <w:spacing w:after="0"/>
        <w:rPr>
          <w:rFonts w:cs="Arial"/>
        </w:rPr>
      </w:pPr>
      <w:r>
        <w:rPr>
          <w:rFonts w:cs="Arial"/>
        </w:rPr>
        <w:t>TIA</w:t>
      </w:r>
      <w:r w:rsidR="00FD2B0C">
        <w:rPr>
          <w:rFonts w:cs="Arial"/>
        </w:rPr>
        <w:t>-</w:t>
      </w:r>
      <w:r w:rsidR="00B34CBE" w:rsidRPr="00B34CBE">
        <w:rPr>
          <w:rFonts w:cs="Arial"/>
        </w:rPr>
        <w:t xml:space="preserve"> 607</w:t>
      </w:r>
      <w:r>
        <w:rPr>
          <w:rFonts w:cs="Arial"/>
        </w:rPr>
        <w:t>-C</w:t>
      </w:r>
      <w:r w:rsidR="00B34CBE" w:rsidRPr="00B34CBE">
        <w:rPr>
          <w:rFonts w:cs="Arial"/>
        </w:rPr>
        <w:t xml:space="preserve"> Grounding and bonding of premises cable</w:t>
      </w:r>
    </w:p>
    <w:p w14:paraId="6CEC586C" w14:textId="77777777" w:rsidR="00B34CBE" w:rsidRPr="00B34CBE" w:rsidRDefault="00B34CBE" w:rsidP="00E732B3">
      <w:pPr>
        <w:numPr>
          <w:ilvl w:val="0"/>
          <w:numId w:val="26"/>
        </w:numPr>
        <w:tabs>
          <w:tab w:val="left" w:pos="720"/>
        </w:tabs>
        <w:spacing w:after="0"/>
        <w:rPr>
          <w:rFonts w:cs="Arial"/>
        </w:rPr>
      </w:pPr>
      <w:r w:rsidRPr="00B34CBE">
        <w:rPr>
          <w:rFonts w:cs="Arial"/>
        </w:rPr>
        <w:t xml:space="preserve">BICSI TDMM </w:t>
      </w:r>
      <w:r w:rsidR="00365A12">
        <w:rPr>
          <w:rFonts w:cs="Arial"/>
        </w:rPr>
        <w:t>Telecommunications D</w:t>
      </w:r>
      <w:r w:rsidRPr="00B34CBE">
        <w:rPr>
          <w:rFonts w:cs="Arial"/>
        </w:rPr>
        <w:t>istribution Methods Manual</w:t>
      </w:r>
    </w:p>
    <w:p w14:paraId="42091933" w14:textId="77777777" w:rsidR="00B34CBE" w:rsidRPr="00B34CBE" w:rsidRDefault="00B34CBE" w:rsidP="00E732B3">
      <w:pPr>
        <w:numPr>
          <w:ilvl w:val="0"/>
          <w:numId w:val="26"/>
        </w:numPr>
        <w:tabs>
          <w:tab w:val="left" w:pos="720"/>
        </w:tabs>
        <w:spacing w:after="0"/>
        <w:rPr>
          <w:rFonts w:cs="Arial"/>
        </w:rPr>
      </w:pPr>
      <w:r w:rsidRPr="00B34CBE">
        <w:rPr>
          <w:rFonts w:cs="Arial"/>
        </w:rPr>
        <w:t>BICSI CO-OSP Customer</w:t>
      </w:r>
      <w:r w:rsidR="00365A12">
        <w:rPr>
          <w:rFonts w:cs="Arial"/>
        </w:rPr>
        <w:t>-owned</w:t>
      </w:r>
      <w:r w:rsidRPr="00B34CBE">
        <w:rPr>
          <w:rFonts w:cs="Arial"/>
        </w:rPr>
        <w:t xml:space="preserve"> </w:t>
      </w:r>
      <w:r w:rsidR="00365A12">
        <w:rPr>
          <w:rFonts w:cs="Arial"/>
        </w:rPr>
        <w:t>O</w:t>
      </w:r>
      <w:r w:rsidRPr="00B34CBE">
        <w:rPr>
          <w:rFonts w:cs="Arial"/>
        </w:rPr>
        <w:t>utside Plant Design Manual</w:t>
      </w:r>
    </w:p>
    <w:p w14:paraId="72189E01" w14:textId="77777777" w:rsidR="00B34CBE" w:rsidRPr="00B34CBE" w:rsidRDefault="00B34CBE" w:rsidP="00E732B3">
      <w:pPr>
        <w:numPr>
          <w:ilvl w:val="0"/>
          <w:numId w:val="26"/>
        </w:numPr>
        <w:tabs>
          <w:tab w:val="left" w:pos="720"/>
        </w:tabs>
        <w:spacing w:after="0"/>
        <w:rPr>
          <w:rFonts w:cs="Arial"/>
        </w:rPr>
      </w:pPr>
      <w:r w:rsidRPr="00B34CBE">
        <w:rPr>
          <w:rFonts w:cs="Arial"/>
        </w:rPr>
        <w:t>ANSI/NECA/BICSI 568-2001</w:t>
      </w:r>
    </w:p>
    <w:p w14:paraId="35727C75" w14:textId="77777777" w:rsidR="00B34CBE" w:rsidRDefault="00B34CBE" w:rsidP="00B34CBE">
      <w:pPr>
        <w:tabs>
          <w:tab w:val="left" w:pos="720"/>
        </w:tabs>
        <w:spacing w:after="0"/>
        <w:rPr>
          <w:rFonts w:cs="Arial"/>
        </w:rPr>
      </w:pPr>
    </w:p>
    <w:p w14:paraId="041D6428" w14:textId="77777777" w:rsidR="00B34CBE" w:rsidRDefault="001E05B0" w:rsidP="00B34CBE">
      <w:pPr>
        <w:tabs>
          <w:tab w:val="left" w:pos="720"/>
        </w:tabs>
        <w:spacing w:after="0"/>
        <w:rPr>
          <w:rFonts w:cs="Arial"/>
          <w:u w:val="single"/>
        </w:rPr>
      </w:pPr>
      <w:r w:rsidRPr="001E05B0">
        <w:rPr>
          <w:rFonts w:cs="Arial"/>
          <w:u w:val="single"/>
        </w:rPr>
        <w:t>Renovations</w:t>
      </w:r>
    </w:p>
    <w:p w14:paraId="41A6E6D6" w14:textId="28D0DE93" w:rsidR="00B34CBE" w:rsidRDefault="00B34CBE" w:rsidP="00FD2B0C">
      <w:pPr>
        <w:tabs>
          <w:tab w:val="left" w:pos="720"/>
        </w:tabs>
        <w:spacing w:before="120" w:after="120" w:line="300" w:lineRule="exact"/>
        <w:rPr>
          <w:rFonts w:cs="Arial"/>
        </w:rPr>
      </w:pPr>
      <w:r w:rsidRPr="00B34CBE">
        <w:rPr>
          <w:rFonts w:cs="Arial"/>
        </w:rPr>
        <w:t>The Voice, data, CATV, and AV must be coordinated through Network Communications. A certified contractor for the building solution-</w:t>
      </w:r>
      <w:r w:rsidR="00FD2B0C" w:rsidRPr="00B34CBE">
        <w:rPr>
          <w:rFonts w:cs="Arial"/>
        </w:rPr>
        <w:t>SYSTIMAX</w:t>
      </w:r>
      <w:r w:rsidR="00FD2B0C">
        <w:rPr>
          <w:rFonts w:cs="Arial"/>
        </w:rPr>
        <w:t>, NETCONNCET/</w:t>
      </w:r>
      <w:r w:rsidR="0017651A">
        <w:rPr>
          <w:rFonts w:cs="Arial"/>
        </w:rPr>
        <w:t>Uniprise</w:t>
      </w:r>
      <w:r w:rsidR="0017651A" w:rsidRPr="00B34CBE">
        <w:rPr>
          <w:rFonts w:cs="Arial"/>
        </w:rPr>
        <w:t xml:space="preserve"> or</w:t>
      </w:r>
      <w:r w:rsidRPr="00B34CBE">
        <w:rPr>
          <w:rFonts w:cs="Arial"/>
        </w:rPr>
        <w:t xml:space="preserve"> Belden, does voice, data, CATV, and AV cabling that is in the renovation. Work under this section shall include providing all labor, materials, equipment, and services necessary for and reasonably incidental to the proper </w:t>
      </w:r>
      <w:r w:rsidRPr="00B34CBE">
        <w:rPr>
          <w:rFonts w:cs="Arial"/>
        </w:rPr>
        <w:lastRenderedPageBreak/>
        <w:t>completion of all Network communications work as shown on the drawings and herein specified. Work shall also include, but not be limited to the furnishings, unloading, handling, distribution, setting, supporting, and installation of all required components.</w:t>
      </w:r>
      <w:r>
        <w:rPr>
          <w:rFonts w:cs="Arial"/>
        </w:rPr>
        <w:t xml:space="preserve"> The contractor will install as-bilts updating all changes in each TR and ER. Electronic copies of the as built will be provided to UNCW project management CAD department.  Requirements for projects listed in the standards apply to all renovations involving voice, data, CATV, and AV. </w:t>
      </w:r>
    </w:p>
    <w:p w14:paraId="0551423C" w14:textId="77777777" w:rsidR="00E45AE8" w:rsidRDefault="00E45AE8" w:rsidP="00B34CBE">
      <w:pPr>
        <w:tabs>
          <w:tab w:val="left" w:pos="720"/>
        </w:tabs>
        <w:spacing w:after="0"/>
        <w:rPr>
          <w:rFonts w:cs="Arial"/>
        </w:rPr>
      </w:pPr>
    </w:p>
    <w:p w14:paraId="19669B17" w14:textId="77777777" w:rsidR="00E45AE8" w:rsidRDefault="001E05B0" w:rsidP="00B34CBE">
      <w:pPr>
        <w:tabs>
          <w:tab w:val="left" w:pos="720"/>
        </w:tabs>
        <w:spacing w:after="0"/>
        <w:rPr>
          <w:rFonts w:cs="Arial"/>
          <w:u w:val="single"/>
        </w:rPr>
      </w:pPr>
      <w:r w:rsidRPr="001E05B0">
        <w:rPr>
          <w:rFonts w:cs="Arial"/>
          <w:u w:val="single"/>
        </w:rPr>
        <w:t>Manholes and Duct banks</w:t>
      </w:r>
    </w:p>
    <w:p w14:paraId="2FB45C74" w14:textId="77777777" w:rsidR="00E45AE8" w:rsidRPr="00E45AE8" w:rsidRDefault="00E45AE8" w:rsidP="00E732B3">
      <w:pPr>
        <w:numPr>
          <w:ilvl w:val="0"/>
          <w:numId w:val="27"/>
        </w:numPr>
        <w:tabs>
          <w:tab w:val="left" w:pos="720"/>
        </w:tabs>
        <w:spacing w:after="0"/>
        <w:rPr>
          <w:rFonts w:cs="Arial"/>
        </w:rPr>
      </w:pPr>
      <w:r w:rsidRPr="00E45AE8">
        <w:rPr>
          <w:rFonts w:cs="Arial"/>
        </w:rPr>
        <w:t>Seal all ducts at terminations or all conduit entry points with expandable reusable conduit plugs capable of withstanding 15-psi minimum hydro static pressure in manholes and buildings.</w:t>
      </w:r>
    </w:p>
    <w:p w14:paraId="354B982C" w14:textId="77777777" w:rsidR="00E45AE8" w:rsidRPr="00E45AE8" w:rsidRDefault="00E45AE8" w:rsidP="00E732B3">
      <w:pPr>
        <w:numPr>
          <w:ilvl w:val="0"/>
          <w:numId w:val="27"/>
        </w:numPr>
        <w:tabs>
          <w:tab w:val="left" w:pos="720"/>
        </w:tabs>
        <w:spacing w:after="0"/>
        <w:rPr>
          <w:rFonts w:cs="Arial"/>
        </w:rPr>
      </w:pPr>
      <w:r w:rsidRPr="00E45AE8">
        <w:rPr>
          <w:rFonts w:cs="Arial"/>
        </w:rPr>
        <w:t>All duct banks will have a trace wire installed and a 1250-pound tensile test ½ “wide marking cord equivalent to NEPTCO Inc. or MULETAPE part # 1250P.</w:t>
      </w:r>
    </w:p>
    <w:p w14:paraId="30199525" w14:textId="77777777" w:rsidR="00E45AE8" w:rsidRPr="00E45AE8" w:rsidRDefault="00E45AE8" w:rsidP="00E732B3">
      <w:pPr>
        <w:numPr>
          <w:ilvl w:val="0"/>
          <w:numId w:val="27"/>
        </w:numPr>
        <w:tabs>
          <w:tab w:val="left" w:pos="720"/>
        </w:tabs>
        <w:spacing w:after="0"/>
        <w:rPr>
          <w:rFonts w:cs="Arial"/>
        </w:rPr>
      </w:pPr>
      <w:r w:rsidRPr="00E45AE8">
        <w:rPr>
          <w:rFonts w:cs="Arial"/>
        </w:rPr>
        <w:t>All conduits pulled as full as possible without damage to the cable.</w:t>
      </w:r>
    </w:p>
    <w:p w14:paraId="607B7904" w14:textId="77777777" w:rsidR="00E45AE8" w:rsidRPr="00E45AE8" w:rsidRDefault="00E45AE8" w:rsidP="00E732B3">
      <w:pPr>
        <w:numPr>
          <w:ilvl w:val="0"/>
          <w:numId w:val="27"/>
        </w:numPr>
        <w:tabs>
          <w:tab w:val="left" w:pos="720"/>
        </w:tabs>
        <w:spacing w:after="0"/>
        <w:rPr>
          <w:rFonts w:cs="Arial"/>
        </w:rPr>
      </w:pPr>
      <w:r w:rsidRPr="00E45AE8">
        <w:rPr>
          <w:rFonts w:cs="Arial"/>
        </w:rPr>
        <w:t xml:space="preserve">All cables secured to the wall of the vault. </w:t>
      </w:r>
    </w:p>
    <w:p w14:paraId="7BDE80B7" w14:textId="77777777" w:rsidR="00E45AE8" w:rsidRPr="00E45AE8" w:rsidRDefault="00E45AE8" w:rsidP="00E732B3">
      <w:pPr>
        <w:numPr>
          <w:ilvl w:val="0"/>
          <w:numId w:val="27"/>
        </w:numPr>
        <w:tabs>
          <w:tab w:val="left" w:pos="720"/>
        </w:tabs>
        <w:spacing w:after="0"/>
        <w:rPr>
          <w:rFonts w:cs="Arial"/>
        </w:rPr>
      </w:pPr>
      <w:r w:rsidRPr="00E45AE8">
        <w:rPr>
          <w:rFonts w:cs="Arial"/>
        </w:rPr>
        <w:t>All cables clearly labeled using stamped aluminum.</w:t>
      </w:r>
    </w:p>
    <w:p w14:paraId="21FCECC3" w14:textId="77777777" w:rsidR="00E45AE8" w:rsidRPr="00E45AE8" w:rsidRDefault="0040176D" w:rsidP="00E732B3">
      <w:pPr>
        <w:numPr>
          <w:ilvl w:val="0"/>
          <w:numId w:val="27"/>
        </w:numPr>
        <w:tabs>
          <w:tab w:val="left" w:pos="720"/>
        </w:tabs>
        <w:spacing w:after="0"/>
        <w:rPr>
          <w:rFonts w:cs="Arial"/>
        </w:rPr>
      </w:pPr>
      <w:r>
        <w:rPr>
          <w:rFonts w:cs="Arial"/>
        </w:rPr>
        <w:t xml:space="preserve">The </w:t>
      </w:r>
      <w:r w:rsidRPr="00E45AE8">
        <w:rPr>
          <w:rFonts w:cs="Arial"/>
        </w:rPr>
        <w:t>labeling</w:t>
      </w:r>
      <w:r w:rsidR="00E45AE8" w:rsidRPr="00E45AE8">
        <w:rPr>
          <w:rFonts w:cs="Arial"/>
        </w:rPr>
        <w:t xml:space="preserve"> for the cables will show destination, origination, cable size and pair count.</w:t>
      </w:r>
    </w:p>
    <w:p w14:paraId="7F13A71D" w14:textId="77777777" w:rsidR="00E45AE8" w:rsidRPr="00E45AE8" w:rsidRDefault="00E45AE8" w:rsidP="00E732B3">
      <w:pPr>
        <w:numPr>
          <w:ilvl w:val="0"/>
          <w:numId w:val="27"/>
        </w:numPr>
        <w:tabs>
          <w:tab w:val="left" w:pos="720"/>
        </w:tabs>
        <w:spacing w:after="0"/>
        <w:rPr>
          <w:rFonts w:cs="Arial"/>
        </w:rPr>
      </w:pPr>
      <w:r w:rsidRPr="00E45AE8">
        <w:rPr>
          <w:rFonts w:cs="Arial"/>
        </w:rPr>
        <w:t>Cables labeled in all ER, MDF’s, and IDF’s.</w:t>
      </w:r>
    </w:p>
    <w:p w14:paraId="2FFEFF2B" w14:textId="77777777" w:rsidR="00E45AE8" w:rsidRPr="00E45AE8" w:rsidRDefault="00E45AE8" w:rsidP="00E732B3">
      <w:pPr>
        <w:numPr>
          <w:ilvl w:val="0"/>
          <w:numId w:val="27"/>
        </w:numPr>
        <w:tabs>
          <w:tab w:val="left" w:pos="720"/>
        </w:tabs>
        <w:spacing w:after="0"/>
        <w:rPr>
          <w:rFonts w:cs="Arial"/>
        </w:rPr>
      </w:pPr>
      <w:r w:rsidRPr="00E45AE8">
        <w:rPr>
          <w:rFonts w:cs="Arial"/>
        </w:rPr>
        <w:t>Three 11/4-inch ID inner ducts placed in a minimum of one 4-inch conduit leading to every building.</w:t>
      </w:r>
    </w:p>
    <w:p w14:paraId="648FE35E" w14:textId="77777777" w:rsidR="00E45AE8" w:rsidRPr="00E45AE8" w:rsidRDefault="00E45AE8" w:rsidP="00E732B3">
      <w:pPr>
        <w:numPr>
          <w:ilvl w:val="0"/>
          <w:numId w:val="27"/>
        </w:numPr>
        <w:tabs>
          <w:tab w:val="left" w:pos="720"/>
        </w:tabs>
        <w:spacing w:after="0"/>
        <w:rPr>
          <w:rFonts w:cs="Arial"/>
        </w:rPr>
      </w:pPr>
      <w:r w:rsidRPr="00E45AE8">
        <w:rPr>
          <w:rFonts w:cs="Arial"/>
        </w:rPr>
        <w:t>The entrance conduit into each building, which contains the inner ducts, shall be equipped with a hole plug designed to seal around each individual inner duct.</w:t>
      </w:r>
    </w:p>
    <w:p w14:paraId="7F1289AD" w14:textId="77777777" w:rsidR="00E45AE8" w:rsidRPr="00E45AE8" w:rsidRDefault="00E45AE8" w:rsidP="00E732B3">
      <w:pPr>
        <w:numPr>
          <w:ilvl w:val="0"/>
          <w:numId w:val="27"/>
        </w:numPr>
        <w:tabs>
          <w:tab w:val="left" w:pos="720"/>
        </w:tabs>
        <w:spacing w:after="0"/>
        <w:rPr>
          <w:rFonts w:cs="Arial"/>
        </w:rPr>
      </w:pPr>
      <w:r w:rsidRPr="00E45AE8">
        <w:rPr>
          <w:rFonts w:cs="Arial"/>
        </w:rPr>
        <w:t>Each inner duct sealed to prevent leakage into the building.</w:t>
      </w:r>
    </w:p>
    <w:p w14:paraId="0538ADB5" w14:textId="77777777" w:rsidR="00E45AE8" w:rsidRPr="00E45AE8" w:rsidRDefault="00E45AE8" w:rsidP="00E732B3">
      <w:pPr>
        <w:numPr>
          <w:ilvl w:val="0"/>
          <w:numId w:val="27"/>
        </w:numPr>
        <w:tabs>
          <w:tab w:val="left" w:pos="720"/>
        </w:tabs>
        <w:spacing w:after="0"/>
        <w:rPr>
          <w:rFonts w:cs="Arial"/>
        </w:rPr>
      </w:pPr>
      <w:r w:rsidRPr="00E45AE8">
        <w:rPr>
          <w:rFonts w:cs="Arial"/>
        </w:rPr>
        <w:t>Manhole diagrams and duct bank diagrams shown on the Network communications drawings.</w:t>
      </w:r>
    </w:p>
    <w:p w14:paraId="6A6CB5F8" w14:textId="77777777" w:rsidR="00E45AE8" w:rsidRPr="00E45AE8" w:rsidRDefault="00E45AE8" w:rsidP="00E732B3">
      <w:pPr>
        <w:numPr>
          <w:ilvl w:val="0"/>
          <w:numId w:val="27"/>
        </w:numPr>
        <w:tabs>
          <w:tab w:val="left" w:pos="720"/>
        </w:tabs>
        <w:spacing w:after="0"/>
        <w:rPr>
          <w:rFonts w:cs="Arial"/>
        </w:rPr>
      </w:pPr>
      <w:r w:rsidRPr="00E45AE8">
        <w:rPr>
          <w:rFonts w:cs="Arial"/>
        </w:rPr>
        <w:t>Each cable will have a slack loop in each manhole. The slack loop will be one full circle inside the manhole.</w:t>
      </w:r>
    </w:p>
    <w:p w14:paraId="678DD44A" w14:textId="77777777" w:rsidR="00E45AE8" w:rsidRPr="00E45AE8" w:rsidRDefault="00E45AE8" w:rsidP="00E732B3">
      <w:pPr>
        <w:numPr>
          <w:ilvl w:val="0"/>
          <w:numId w:val="27"/>
        </w:numPr>
        <w:tabs>
          <w:tab w:val="left" w:pos="720"/>
        </w:tabs>
        <w:spacing w:after="0"/>
        <w:rPr>
          <w:rFonts w:cs="Arial"/>
        </w:rPr>
      </w:pPr>
      <w:r w:rsidRPr="00E45AE8">
        <w:rPr>
          <w:rFonts w:cs="Arial"/>
        </w:rPr>
        <w:t>The distance between manholes should not exceed 450 feet.</w:t>
      </w:r>
    </w:p>
    <w:p w14:paraId="47161BFC" w14:textId="77777777" w:rsidR="00E45AE8" w:rsidRPr="00E45AE8" w:rsidRDefault="00E45AE8" w:rsidP="00E732B3">
      <w:pPr>
        <w:numPr>
          <w:ilvl w:val="0"/>
          <w:numId w:val="27"/>
        </w:numPr>
        <w:tabs>
          <w:tab w:val="left" w:pos="720"/>
        </w:tabs>
        <w:spacing w:after="0"/>
        <w:rPr>
          <w:rFonts w:cs="Arial"/>
        </w:rPr>
      </w:pPr>
      <w:r w:rsidRPr="00E45AE8">
        <w:rPr>
          <w:rFonts w:cs="Arial"/>
        </w:rPr>
        <w:t>Manhole lids will be equivalent to a U.S.F. FABRICATION, INC. APD 300.</w:t>
      </w:r>
    </w:p>
    <w:p w14:paraId="363C6B1D" w14:textId="3866804D" w:rsidR="00E45AE8" w:rsidRPr="00E45AE8" w:rsidRDefault="00E45AE8" w:rsidP="00E732B3">
      <w:pPr>
        <w:numPr>
          <w:ilvl w:val="0"/>
          <w:numId w:val="27"/>
        </w:numPr>
        <w:tabs>
          <w:tab w:val="left" w:pos="720"/>
        </w:tabs>
        <w:spacing w:after="0"/>
        <w:rPr>
          <w:rFonts w:cs="Arial"/>
        </w:rPr>
      </w:pPr>
      <w:r w:rsidRPr="00E45AE8">
        <w:rPr>
          <w:rFonts w:cs="Arial"/>
        </w:rPr>
        <w:t>Install conduits with gradual, sweeping elbows and offsets. Hard 90s are not acceptable.</w:t>
      </w:r>
    </w:p>
    <w:p w14:paraId="46E605D6" w14:textId="77777777" w:rsidR="00E45AE8" w:rsidRPr="00E45AE8" w:rsidRDefault="00E45AE8" w:rsidP="00E732B3">
      <w:pPr>
        <w:numPr>
          <w:ilvl w:val="0"/>
          <w:numId w:val="27"/>
        </w:numPr>
        <w:tabs>
          <w:tab w:val="left" w:pos="720"/>
        </w:tabs>
        <w:spacing w:after="0"/>
        <w:rPr>
          <w:rFonts w:cs="Arial"/>
        </w:rPr>
      </w:pPr>
      <w:r w:rsidRPr="00E45AE8">
        <w:rPr>
          <w:rFonts w:cs="Arial"/>
        </w:rPr>
        <w:t>Provide non-metallic cable rack on each wall in the manhole with a minimum of three arms each wall.</w:t>
      </w:r>
    </w:p>
    <w:p w14:paraId="017AB578" w14:textId="77777777" w:rsidR="00E45AE8" w:rsidRPr="00E45AE8" w:rsidRDefault="00E45AE8" w:rsidP="00E732B3">
      <w:pPr>
        <w:numPr>
          <w:ilvl w:val="0"/>
          <w:numId w:val="27"/>
        </w:numPr>
        <w:tabs>
          <w:tab w:val="left" w:pos="720"/>
        </w:tabs>
        <w:spacing w:after="0"/>
        <w:rPr>
          <w:rFonts w:cs="Arial"/>
        </w:rPr>
      </w:pPr>
      <w:r w:rsidRPr="00E45AE8">
        <w:rPr>
          <w:rFonts w:cs="Arial"/>
        </w:rPr>
        <w:t xml:space="preserve">All duct banks inspected and approved prior to the placement of any concrete. </w:t>
      </w:r>
    </w:p>
    <w:p w14:paraId="5B905E16" w14:textId="77777777" w:rsidR="00E45AE8" w:rsidRPr="00E45AE8" w:rsidRDefault="00E45AE8" w:rsidP="00E732B3">
      <w:pPr>
        <w:numPr>
          <w:ilvl w:val="0"/>
          <w:numId w:val="27"/>
        </w:numPr>
        <w:tabs>
          <w:tab w:val="left" w:pos="720"/>
        </w:tabs>
        <w:spacing w:after="0"/>
        <w:rPr>
          <w:rFonts w:cs="Arial"/>
        </w:rPr>
      </w:pPr>
      <w:r w:rsidRPr="00E45AE8">
        <w:rPr>
          <w:rFonts w:cs="Arial"/>
        </w:rPr>
        <w:lastRenderedPageBreak/>
        <w:t xml:space="preserve">Duct bank poured with 3,000-psi concrete and encased all sides with a minimum of three inches. </w:t>
      </w:r>
    </w:p>
    <w:p w14:paraId="4C765340" w14:textId="77777777" w:rsidR="00E45AE8" w:rsidRPr="00E45AE8" w:rsidRDefault="00E45AE8" w:rsidP="00E732B3">
      <w:pPr>
        <w:numPr>
          <w:ilvl w:val="0"/>
          <w:numId w:val="27"/>
        </w:numPr>
        <w:tabs>
          <w:tab w:val="left" w:pos="720"/>
        </w:tabs>
        <w:spacing w:after="0"/>
        <w:rPr>
          <w:rFonts w:cs="Arial"/>
        </w:rPr>
      </w:pPr>
      <w:r w:rsidRPr="00E45AE8">
        <w:rPr>
          <w:rFonts w:cs="Arial"/>
        </w:rPr>
        <w:t xml:space="preserve">After the duct line is completed, a standard flexible mandrel used for cleaning followed by a brush with stiff bristles. Mandrels shall be at least 12 inches long and have a diameter ¼ inch less than the inside diameter of the duct being cleaned. </w:t>
      </w:r>
    </w:p>
    <w:p w14:paraId="72649AB5" w14:textId="77777777" w:rsidR="003B0532" w:rsidRDefault="003B0532" w:rsidP="00E732B3">
      <w:pPr>
        <w:numPr>
          <w:ilvl w:val="0"/>
          <w:numId w:val="27"/>
        </w:numPr>
        <w:tabs>
          <w:tab w:val="left" w:pos="720"/>
        </w:tabs>
        <w:spacing w:after="0"/>
        <w:rPr>
          <w:rFonts w:cs="Arial"/>
        </w:rPr>
      </w:pPr>
      <w:r w:rsidRPr="00E45AE8">
        <w:rPr>
          <w:rFonts w:cs="Arial"/>
        </w:rPr>
        <w:t>A minimum of 2- 4-inch conduits schedule 40 PVC and is required for all Network communications duct banks. Schedule 80 PVC conduit is required for installation under roads and heavy traffic areas.</w:t>
      </w:r>
    </w:p>
    <w:p w14:paraId="18901781" w14:textId="77777777" w:rsidR="003B0532" w:rsidRDefault="003B0532" w:rsidP="003B0532">
      <w:pPr>
        <w:tabs>
          <w:tab w:val="left" w:pos="720"/>
        </w:tabs>
        <w:spacing w:after="0"/>
        <w:rPr>
          <w:rFonts w:cs="Arial"/>
        </w:rPr>
      </w:pPr>
    </w:p>
    <w:p w14:paraId="6AE26C2E" w14:textId="77777777" w:rsidR="003B0532" w:rsidRDefault="001E05B0" w:rsidP="003B0532">
      <w:pPr>
        <w:tabs>
          <w:tab w:val="left" w:pos="720"/>
        </w:tabs>
        <w:spacing w:after="0"/>
        <w:rPr>
          <w:rFonts w:cs="Arial"/>
          <w:u w:val="single"/>
        </w:rPr>
      </w:pPr>
      <w:r w:rsidRPr="001E05B0">
        <w:rPr>
          <w:rFonts w:cs="Arial"/>
          <w:u w:val="single"/>
        </w:rPr>
        <w:t>Joint</w:t>
      </w:r>
      <w:r w:rsidR="003B0532" w:rsidRPr="001E05B0">
        <w:rPr>
          <w:rFonts w:cs="Arial"/>
          <w:u w:val="single"/>
        </w:rPr>
        <w:t xml:space="preserve"> Trench</w:t>
      </w:r>
      <w:r w:rsidRPr="001E05B0">
        <w:rPr>
          <w:rFonts w:cs="Arial"/>
          <w:u w:val="single"/>
        </w:rPr>
        <w:t xml:space="preserve"> Required Separations</w:t>
      </w:r>
    </w:p>
    <w:p w14:paraId="0A499649" w14:textId="77777777" w:rsidR="003B0532" w:rsidRPr="003B0532" w:rsidRDefault="003B0532" w:rsidP="003B0532">
      <w:pPr>
        <w:tabs>
          <w:tab w:val="left" w:pos="720"/>
        </w:tabs>
        <w:spacing w:after="0"/>
        <w:rPr>
          <w:rFonts w:cs="Arial"/>
        </w:rPr>
      </w:pPr>
      <w:r w:rsidRPr="003B0532">
        <w:rPr>
          <w:rFonts w:cs="Arial"/>
        </w:rPr>
        <w:t xml:space="preserve">When a joint-trench method is used, the following vertical or horizontal separations for Network communications facilities and other facilities are used. </w:t>
      </w:r>
    </w:p>
    <w:p w14:paraId="44171C3A" w14:textId="77777777" w:rsidR="003B0532" w:rsidRPr="003B0532" w:rsidRDefault="003B0532" w:rsidP="003B0532">
      <w:pPr>
        <w:tabs>
          <w:tab w:val="left" w:pos="720"/>
        </w:tabs>
        <w:spacing w:after="0"/>
        <w:rPr>
          <w:rFonts w:cs="Arial"/>
        </w:rPr>
      </w:pPr>
      <w:r w:rsidRPr="003B0532">
        <w:rPr>
          <w:rFonts w:cs="Arial"/>
        </w:rPr>
        <w:t>Vertical/horizontal separations</w:t>
      </w:r>
    </w:p>
    <w:p w14:paraId="45A2AF44" w14:textId="77777777" w:rsidR="003B0532" w:rsidRPr="003B0532" w:rsidRDefault="003B0532" w:rsidP="003B0532">
      <w:pPr>
        <w:tabs>
          <w:tab w:val="left" w:pos="720"/>
        </w:tabs>
        <w:spacing w:after="0"/>
        <w:rPr>
          <w:rFonts w:cs="Arial"/>
          <w:bCs/>
        </w:rPr>
      </w:pPr>
      <w:r w:rsidRPr="003B0532">
        <w:rPr>
          <w:rFonts w:cs="Arial"/>
          <w:bCs/>
        </w:rPr>
        <w:t>Adjacent Structure Minimum Separation</w:t>
      </w:r>
    </w:p>
    <w:p w14:paraId="0D2AA783" w14:textId="77777777" w:rsidR="001E05B0" w:rsidRDefault="003B0532" w:rsidP="003B0532">
      <w:pPr>
        <w:tabs>
          <w:tab w:val="left" w:pos="720"/>
        </w:tabs>
        <w:spacing w:after="0"/>
        <w:rPr>
          <w:rFonts w:cs="Arial"/>
        </w:rPr>
      </w:pPr>
      <w:r w:rsidRPr="003B0532">
        <w:rPr>
          <w:rFonts w:cs="Arial"/>
        </w:rPr>
        <w:t>Power or other foreign conduit</w:t>
      </w:r>
    </w:p>
    <w:p w14:paraId="3868FDF8" w14:textId="77777777" w:rsidR="001E05B0" w:rsidRDefault="001E05B0" w:rsidP="003B0532">
      <w:pPr>
        <w:tabs>
          <w:tab w:val="left" w:pos="720"/>
        </w:tabs>
        <w:spacing w:after="0"/>
        <w:rPr>
          <w:rFonts w:cs="Arial"/>
        </w:rPr>
      </w:pPr>
    </w:p>
    <w:p w14:paraId="2EE3E178" w14:textId="77777777" w:rsidR="003B0532" w:rsidRPr="003B0532" w:rsidRDefault="003B0532" w:rsidP="00E732B3">
      <w:pPr>
        <w:numPr>
          <w:ilvl w:val="1"/>
          <w:numId w:val="28"/>
        </w:numPr>
        <w:tabs>
          <w:tab w:val="left" w:pos="720"/>
        </w:tabs>
        <w:spacing w:after="0"/>
        <w:rPr>
          <w:rFonts w:cs="Arial"/>
        </w:rPr>
      </w:pPr>
      <w:r w:rsidRPr="003B0532">
        <w:rPr>
          <w:rFonts w:cs="Arial"/>
        </w:rPr>
        <w:t>76 mm (3 in) of concrete, or</w:t>
      </w:r>
    </w:p>
    <w:p w14:paraId="774D9248" w14:textId="77777777" w:rsidR="003B0532" w:rsidRPr="003B0532" w:rsidRDefault="003B0532" w:rsidP="00E732B3">
      <w:pPr>
        <w:numPr>
          <w:ilvl w:val="1"/>
          <w:numId w:val="28"/>
        </w:numPr>
        <w:tabs>
          <w:tab w:val="left" w:pos="720"/>
        </w:tabs>
        <w:spacing w:after="0"/>
        <w:rPr>
          <w:rFonts w:cs="Arial"/>
        </w:rPr>
      </w:pPr>
      <w:r w:rsidRPr="003B0532">
        <w:rPr>
          <w:rFonts w:cs="Arial"/>
        </w:rPr>
        <w:t>101 mm (4 in) of masonry, or</w:t>
      </w:r>
    </w:p>
    <w:p w14:paraId="75F1BE40" w14:textId="77777777" w:rsidR="003B0532" w:rsidRPr="003B0532" w:rsidRDefault="003B0532" w:rsidP="00E732B3">
      <w:pPr>
        <w:numPr>
          <w:ilvl w:val="1"/>
          <w:numId w:val="28"/>
        </w:numPr>
        <w:tabs>
          <w:tab w:val="left" w:pos="720"/>
        </w:tabs>
        <w:spacing w:after="0"/>
        <w:rPr>
          <w:rFonts w:cs="Arial"/>
        </w:rPr>
      </w:pPr>
      <w:r w:rsidRPr="003B0532">
        <w:rPr>
          <w:rFonts w:cs="Arial"/>
        </w:rPr>
        <w:t>305 mm (12 in) of well-tamped earth.</w:t>
      </w:r>
    </w:p>
    <w:p w14:paraId="561CA53E" w14:textId="77777777" w:rsidR="0040176D" w:rsidRDefault="003B0532" w:rsidP="00E732B3">
      <w:pPr>
        <w:numPr>
          <w:ilvl w:val="1"/>
          <w:numId w:val="28"/>
        </w:numPr>
        <w:tabs>
          <w:tab w:val="left" w:pos="720"/>
        </w:tabs>
        <w:spacing w:after="0"/>
        <w:rPr>
          <w:rFonts w:cs="Arial"/>
        </w:rPr>
      </w:pPr>
      <w:r w:rsidRPr="003B0532">
        <w:rPr>
          <w:rFonts w:cs="Arial"/>
        </w:rPr>
        <w:t xml:space="preserve">Pipes (gas, oil, water) </w:t>
      </w:r>
    </w:p>
    <w:p w14:paraId="23FC2F71" w14:textId="77777777" w:rsidR="0040176D" w:rsidRDefault="0040176D" w:rsidP="00E732B3">
      <w:pPr>
        <w:numPr>
          <w:ilvl w:val="1"/>
          <w:numId w:val="28"/>
        </w:numPr>
        <w:tabs>
          <w:tab w:val="left" w:pos="720"/>
        </w:tabs>
        <w:spacing w:after="0"/>
        <w:rPr>
          <w:rFonts w:cs="Arial"/>
        </w:rPr>
      </w:pPr>
      <w:r>
        <w:rPr>
          <w:rFonts w:cs="Arial"/>
        </w:rPr>
        <w:t>152 mm (6 inch) when crossing</w:t>
      </w:r>
    </w:p>
    <w:p w14:paraId="1CB4B574" w14:textId="77777777" w:rsidR="0040176D" w:rsidRDefault="0040176D" w:rsidP="00E732B3">
      <w:pPr>
        <w:numPr>
          <w:ilvl w:val="1"/>
          <w:numId w:val="28"/>
        </w:numPr>
        <w:tabs>
          <w:tab w:val="left" w:pos="720"/>
        </w:tabs>
        <w:spacing w:after="0"/>
        <w:rPr>
          <w:rFonts w:cs="Arial"/>
        </w:rPr>
      </w:pPr>
      <w:r w:rsidRPr="003B0532">
        <w:rPr>
          <w:rFonts w:cs="Arial"/>
        </w:rPr>
        <w:t>305 mm (12 in) when parallel.</w:t>
      </w:r>
    </w:p>
    <w:p w14:paraId="5BA1EDD8" w14:textId="77777777" w:rsidR="0040176D" w:rsidRDefault="0040176D" w:rsidP="00E732B3">
      <w:pPr>
        <w:numPr>
          <w:ilvl w:val="1"/>
          <w:numId w:val="28"/>
        </w:numPr>
        <w:tabs>
          <w:tab w:val="left" w:pos="720"/>
        </w:tabs>
        <w:spacing w:after="0"/>
        <w:rPr>
          <w:rFonts w:cs="Arial"/>
        </w:rPr>
      </w:pPr>
      <w:r>
        <w:rPr>
          <w:rFonts w:cs="Arial"/>
        </w:rPr>
        <w:t xml:space="preserve">Street railways </w:t>
      </w:r>
      <w:r w:rsidR="002F140E">
        <w:rPr>
          <w:rFonts w:cs="Arial"/>
        </w:rPr>
        <w:t>10 mm (3.3 ft.) below top rail.</w:t>
      </w:r>
    </w:p>
    <w:p w14:paraId="6E2E54FA" w14:textId="77777777" w:rsidR="001E05B0" w:rsidRPr="001E05B0" w:rsidRDefault="001E05B0" w:rsidP="001E05B0">
      <w:pPr>
        <w:tabs>
          <w:tab w:val="left" w:pos="720"/>
        </w:tabs>
        <w:spacing w:after="0"/>
        <w:ind w:left="1440"/>
        <w:rPr>
          <w:rFonts w:cs="Arial"/>
          <w:b/>
        </w:rPr>
      </w:pPr>
    </w:p>
    <w:p w14:paraId="027EEF0A" w14:textId="77777777" w:rsidR="002F140E" w:rsidRPr="003B0532" w:rsidRDefault="002F140E" w:rsidP="002F140E">
      <w:pPr>
        <w:tabs>
          <w:tab w:val="left" w:pos="720"/>
        </w:tabs>
        <w:spacing w:after="0"/>
        <w:rPr>
          <w:rFonts w:cs="Arial"/>
        </w:rPr>
      </w:pPr>
      <w:r w:rsidRPr="001E05B0">
        <w:rPr>
          <w:rFonts w:cs="Arial"/>
          <w:b/>
        </w:rPr>
        <w:t>NOTES</w:t>
      </w:r>
      <w:r w:rsidRPr="003B0532">
        <w:rPr>
          <w:rFonts w:cs="Arial"/>
        </w:rPr>
        <w:t>: Place cable in rigid PVC conduit for a distance of 3 m (10 ft.) on either side of the pipeline crossing. If multiple pipelines exist, then extend conduit 3 m (10 ft.) from the outside pipes</w:t>
      </w:r>
      <w:r>
        <w:rPr>
          <w:rFonts w:cs="Arial"/>
        </w:rPr>
        <w:t>.</w:t>
      </w:r>
      <w:r w:rsidR="001E05B0">
        <w:rPr>
          <w:rFonts w:cs="Arial"/>
        </w:rPr>
        <w:t xml:space="preserve">  </w:t>
      </w:r>
      <w:r w:rsidRPr="003B0532">
        <w:rPr>
          <w:rFonts w:cs="Arial"/>
        </w:rPr>
        <w:t>Place rigid steel conduit for a minimum distance of 7.6 m (25 ft.) on either size of the center of the track (e.g., rails) crossing</w:t>
      </w:r>
      <w:r w:rsidR="003F7E77">
        <w:rPr>
          <w:rFonts w:cs="Arial"/>
        </w:rPr>
        <w:t xml:space="preserve">.  </w:t>
      </w:r>
      <w:r w:rsidRPr="003B0532">
        <w:rPr>
          <w:rFonts w:cs="Arial"/>
        </w:rPr>
        <w:t>If there are multiple tracks, the conduit should extend out 7.6 m (25 ft.) on either side</w:t>
      </w:r>
    </w:p>
    <w:p w14:paraId="5AA4FB9E" w14:textId="77777777" w:rsidR="002F140E" w:rsidRPr="003B0532" w:rsidRDefault="002F140E" w:rsidP="002F140E">
      <w:pPr>
        <w:tabs>
          <w:tab w:val="left" w:pos="720"/>
        </w:tabs>
        <w:spacing w:after="0"/>
        <w:rPr>
          <w:rFonts w:cs="Arial"/>
        </w:rPr>
      </w:pPr>
      <w:r w:rsidRPr="003B0532">
        <w:rPr>
          <w:rFonts w:cs="Arial"/>
        </w:rPr>
        <w:t>Of the center of the outside tracks.</w:t>
      </w:r>
    </w:p>
    <w:p w14:paraId="0655C3F5" w14:textId="77777777" w:rsidR="003B0532" w:rsidRPr="003B0532" w:rsidRDefault="0040176D" w:rsidP="002F140E">
      <w:pPr>
        <w:tabs>
          <w:tab w:val="left" w:pos="720"/>
        </w:tabs>
        <w:spacing w:after="0"/>
        <w:ind w:left="1800"/>
        <w:rPr>
          <w:rFonts w:cs="Arial"/>
        </w:rPr>
      </w:pPr>
      <w:r>
        <w:rPr>
          <w:rFonts w:cs="Arial"/>
        </w:rPr>
        <w:tab/>
      </w:r>
      <w:r>
        <w:rPr>
          <w:rFonts w:cs="Arial"/>
        </w:rPr>
        <w:tab/>
      </w:r>
      <w:r>
        <w:rPr>
          <w:rFonts w:cs="Arial"/>
        </w:rPr>
        <w:tab/>
      </w:r>
      <w:r>
        <w:rPr>
          <w:rFonts w:cs="Arial"/>
        </w:rPr>
        <w:tab/>
      </w:r>
      <w:r>
        <w:rPr>
          <w:rFonts w:cs="Arial"/>
        </w:rPr>
        <w:tab/>
        <w:t xml:space="preserve">                     </w:t>
      </w:r>
      <w:r w:rsidR="003B0532" w:rsidRPr="003B0532">
        <w:rPr>
          <w:rFonts w:cs="Arial"/>
        </w:rPr>
        <w:t>.</w:t>
      </w:r>
    </w:p>
    <w:p w14:paraId="234B332C" w14:textId="77777777" w:rsidR="002F140E" w:rsidRDefault="002F140E" w:rsidP="00BD328E">
      <w:pPr>
        <w:tabs>
          <w:tab w:val="left" w:pos="720"/>
        </w:tabs>
        <w:spacing w:before="120" w:after="120" w:line="300" w:lineRule="exact"/>
        <w:rPr>
          <w:rFonts w:cs="Arial"/>
          <w:u w:val="single"/>
        </w:rPr>
      </w:pPr>
      <w:r w:rsidRPr="003F7E77">
        <w:rPr>
          <w:rFonts w:cs="Arial"/>
          <w:u w:val="single"/>
        </w:rPr>
        <w:t>Confined space Entry Procedure</w:t>
      </w:r>
      <w:r w:rsidR="003F7E77" w:rsidRPr="003F7E77">
        <w:rPr>
          <w:rFonts w:cs="Arial"/>
          <w:u w:val="single"/>
        </w:rPr>
        <w:t>s</w:t>
      </w:r>
    </w:p>
    <w:p w14:paraId="167EC456" w14:textId="77777777" w:rsidR="002F140E" w:rsidRDefault="002F140E" w:rsidP="00BD328E">
      <w:pPr>
        <w:tabs>
          <w:tab w:val="left" w:pos="720"/>
        </w:tabs>
        <w:spacing w:before="120" w:after="120" w:line="300" w:lineRule="exact"/>
        <w:rPr>
          <w:rFonts w:cs="Arial"/>
        </w:rPr>
      </w:pPr>
      <w:r w:rsidRPr="003B0532">
        <w:rPr>
          <w:rFonts w:cs="Arial"/>
        </w:rPr>
        <w:t xml:space="preserve">The purpose of this safe work practice is to provide a procedure when working around an ‘open’ manhole or preparing to enter a manhole for routine maintenance or inspection. A manhole structure is a confined space that presents possible fall hazards </w:t>
      </w:r>
      <w:r w:rsidRPr="003B0532">
        <w:rPr>
          <w:rFonts w:cs="Arial"/>
        </w:rPr>
        <w:lastRenderedPageBreak/>
        <w:t>where there is a potential for toxic gases to be present. Therefore, ALL personnel assigned to enter Network Communications manholes shall follow the procedures in this work practice.</w:t>
      </w:r>
    </w:p>
    <w:p w14:paraId="183EC447" w14:textId="77777777" w:rsidR="003F7E77" w:rsidRPr="003B0532" w:rsidRDefault="003F7E77" w:rsidP="00BD328E">
      <w:pPr>
        <w:tabs>
          <w:tab w:val="left" w:pos="720"/>
        </w:tabs>
        <w:spacing w:before="120" w:after="120" w:line="300" w:lineRule="exact"/>
        <w:rPr>
          <w:rFonts w:cs="Arial"/>
        </w:rPr>
      </w:pPr>
    </w:p>
    <w:p w14:paraId="3AFC91A3" w14:textId="77777777" w:rsidR="002F140E" w:rsidRDefault="002F140E" w:rsidP="00BD328E">
      <w:pPr>
        <w:autoSpaceDE w:val="0"/>
        <w:autoSpaceDN w:val="0"/>
        <w:adjustRightInd w:val="0"/>
        <w:spacing w:before="120" w:after="120" w:line="300" w:lineRule="exact"/>
        <w:rPr>
          <w:rFonts w:cs="Arial"/>
          <w:bCs/>
          <w:u w:val="single"/>
        </w:rPr>
      </w:pPr>
      <w:r w:rsidRPr="003F7E77">
        <w:rPr>
          <w:rFonts w:cs="Arial"/>
          <w:bCs/>
          <w:u w:val="single"/>
        </w:rPr>
        <w:t>Required Safety Equipment</w:t>
      </w:r>
      <w:r w:rsidR="002C5580">
        <w:rPr>
          <w:rFonts w:cs="Arial"/>
          <w:bCs/>
          <w:u w:val="single"/>
        </w:rPr>
        <w:t xml:space="preserve"> and Procedures</w:t>
      </w:r>
    </w:p>
    <w:p w14:paraId="77CBFFC1" w14:textId="77777777" w:rsidR="002F140E" w:rsidRDefault="002F140E" w:rsidP="00BD328E">
      <w:pPr>
        <w:autoSpaceDE w:val="0"/>
        <w:autoSpaceDN w:val="0"/>
        <w:adjustRightInd w:val="0"/>
        <w:spacing w:before="120" w:after="120" w:line="300" w:lineRule="exact"/>
        <w:rPr>
          <w:rFonts w:cs="Arial"/>
          <w:bCs/>
        </w:rPr>
      </w:pPr>
      <w:r w:rsidRPr="002F140E">
        <w:rPr>
          <w:rFonts w:cs="Arial"/>
          <w:bCs/>
        </w:rPr>
        <w:t>All personnel working around open manholes and preparing to enter the manhole shall use the following safety equipment:</w:t>
      </w:r>
    </w:p>
    <w:p w14:paraId="681F7D2E" w14:textId="77777777" w:rsidR="003F7E77" w:rsidRPr="002F140E" w:rsidRDefault="003F7E77" w:rsidP="002F140E">
      <w:pPr>
        <w:autoSpaceDE w:val="0"/>
        <w:autoSpaceDN w:val="0"/>
        <w:adjustRightInd w:val="0"/>
        <w:spacing w:after="0" w:line="240" w:lineRule="auto"/>
        <w:rPr>
          <w:rFonts w:cs="Arial"/>
          <w:bCs/>
        </w:rPr>
      </w:pPr>
    </w:p>
    <w:p w14:paraId="1B124779" w14:textId="77777777" w:rsidR="002F140E" w:rsidRPr="002F140E" w:rsidRDefault="002F140E" w:rsidP="00E732B3">
      <w:pPr>
        <w:numPr>
          <w:ilvl w:val="0"/>
          <w:numId w:val="29"/>
        </w:numPr>
        <w:tabs>
          <w:tab w:val="left" w:pos="720"/>
        </w:tabs>
        <w:spacing w:after="0"/>
        <w:rPr>
          <w:rFonts w:cs="Arial"/>
        </w:rPr>
      </w:pPr>
      <w:r w:rsidRPr="002F140E">
        <w:rPr>
          <w:rFonts w:cs="Arial"/>
        </w:rPr>
        <w:t>Approved gas</w:t>
      </w:r>
      <w:r>
        <w:rPr>
          <w:rFonts w:cs="Arial"/>
        </w:rPr>
        <w:t xml:space="preserve"> detector (properly calibrated)</w:t>
      </w:r>
    </w:p>
    <w:p w14:paraId="274CA6CE" w14:textId="77777777" w:rsidR="003B0532" w:rsidRPr="003B0532" w:rsidRDefault="006958F1" w:rsidP="00E732B3">
      <w:pPr>
        <w:numPr>
          <w:ilvl w:val="0"/>
          <w:numId w:val="29"/>
        </w:numPr>
        <w:tabs>
          <w:tab w:val="left" w:pos="720"/>
        </w:tabs>
        <w:spacing w:after="0"/>
        <w:rPr>
          <w:rFonts w:cs="Arial"/>
        </w:rPr>
      </w:pPr>
      <w:r>
        <w:rPr>
          <w:rFonts w:cs="Arial"/>
        </w:rPr>
        <w:t>F</w:t>
      </w:r>
      <w:r w:rsidR="003B0532" w:rsidRPr="003B0532">
        <w:rPr>
          <w:rFonts w:cs="Arial"/>
        </w:rPr>
        <w:t>resh air blower;</w:t>
      </w:r>
    </w:p>
    <w:p w14:paraId="42A7E901" w14:textId="77777777" w:rsidR="003B0532" w:rsidRPr="003B0532" w:rsidRDefault="006958F1" w:rsidP="00E732B3">
      <w:pPr>
        <w:numPr>
          <w:ilvl w:val="0"/>
          <w:numId w:val="29"/>
        </w:numPr>
        <w:tabs>
          <w:tab w:val="left" w:pos="720"/>
        </w:tabs>
        <w:spacing w:after="0"/>
        <w:rPr>
          <w:rFonts w:cs="Arial"/>
        </w:rPr>
      </w:pPr>
      <w:r>
        <w:rPr>
          <w:rFonts w:cs="Arial"/>
        </w:rPr>
        <w:t>S</w:t>
      </w:r>
      <w:r w:rsidR="003B0532" w:rsidRPr="003B0532">
        <w:rPr>
          <w:rFonts w:cs="Arial"/>
        </w:rPr>
        <w:t>afety harness, rope, and tripod safety system; and</w:t>
      </w:r>
    </w:p>
    <w:p w14:paraId="3EA29FBC" w14:textId="77777777" w:rsidR="003B0532" w:rsidRDefault="006958F1" w:rsidP="00E732B3">
      <w:pPr>
        <w:numPr>
          <w:ilvl w:val="0"/>
          <w:numId w:val="29"/>
        </w:numPr>
        <w:tabs>
          <w:tab w:val="left" w:pos="720"/>
        </w:tabs>
        <w:spacing w:after="0"/>
        <w:rPr>
          <w:rFonts w:cs="Arial"/>
        </w:rPr>
      </w:pPr>
      <w:r>
        <w:rPr>
          <w:rFonts w:cs="Arial"/>
        </w:rPr>
        <w:t>A</w:t>
      </w:r>
      <w:r w:rsidR="003B0532" w:rsidRPr="003B0532">
        <w:rPr>
          <w:rFonts w:cs="Arial"/>
        </w:rPr>
        <w:t xml:space="preserve">pproved </w:t>
      </w:r>
      <w:r w:rsidRPr="003B0532">
        <w:rPr>
          <w:rFonts w:cs="Arial"/>
        </w:rPr>
        <w:t>hardhat</w:t>
      </w:r>
      <w:r w:rsidR="003B0532" w:rsidRPr="003B0532">
        <w:rPr>
          <w:rFonts w:cs="Arial"/>
        </w:rPr>
        <w:t>.</w:t>
      </w:r>
    </w:p>
    <w:p w14:paraId="7FD6B700" w14:textId="77777777" w:rsidR="003F7E77" w:rsidRDefault="003F7E77" w:rsidP="003F7E77">
      <w:pPr>
        <w:tabs>
          <w:tab w:val="left" w:pos="720"/>
        </w:tabs>
        <w:spacing w:after="0"/>
        <w:ind w:left="360"/>
        <w:rPr>
          <w:rFonts w:cs="Arial"/>
        </w:rPr>
      </w:pPr>
    </w:p>
    <w:p w14:paraId="6B3774AE" w14:textId="77777777" w:rsidR="003F7E77" w:rsidRDefault="002F140E" w:rsidP="002F140E">
      <w:pPr>
        <w:tabs>
          <w:tab w:val="left" w:pos="720"/>
        </w:tabs>
        <w:spacing w:after="0"/>
        <w:rPr>
          <w:rFonts w:cs="Arial"/>
        </w:rPr>
      </w:pPr>
      <w:r w:rsidRPr="003B0532">
        <w:rPr>
          <w:rFonts w:cs="Arial"/>
        </w:rPr>
        <w:t>All Network Communications</w:t>
      </w:r>
      <w:r>
        <w:rPr>
          <w:rFonts w:cs="Arial"/>
        </w:rPr>
        <w:t xml:space="preserve"> manholes designed for entrance</w:t>
      </w:r>
      <w:r w:rsidRPr="003B0532">
        <w:rPr>
          <w:rFonts w:cs="Arial"/>
        </w:rPr>
        <w:t xml:space="preserve"> and inspection maintenance on a regular basis</w:t>
      </w:r>
      <w:r>
        <w:rPr>
          <w:rFonts w:cs="Arial"/>
        </w:rPr>
        <w:t xml:space="preserve"> use</w:t>
      </w:r>
      <w:r w:rsidRPr="003B0532">
        <w:rPr>
          <w:rFonts w:cs="Arial"/>
        </w:rPr>
        <w:t xml:space="preserve"> the following procedures </w:t>
      </w:r>
      <w:r>
        <w:rPr>
          <w:rFonts w:cs="Arial"/>
        </w:rPr>
        <w:t>before entering the confined space:</w:t>
      </w:r>
    </w:p>
    <w:p w14:paraId="498436D0" w14:textId="77777777" w:rsidR="002F140E" w:rsidRDefault="002F140E" w:rsidP="002F140E">
      <w:pPr>
        <w:tabs>
          <w:tab w:val="left" w:pos="720"/>
        </w:tabs>
        <w:spacing w:after="0"/>
        <w:rPr>
          <w:rFonts w:cs="Arial"/>
        </w:rPr>
      </w:pPr>
      <w:r>
        <w:rPr>
          <w:rFonts w:cs="Arial"/>
        </w:rPr>
        <w:t xml:space="preserve"> </w:t>
      </w:r>
    </w:p>
    <w:p w14:paraId="7037B049" w14:textId="77777777" w:rsidR="002F140E" w:rsidRDefault="002F140E" w:rsidP="00E732B3">
      <w:pPr>
        <w:numPr>
          <w:ilvl w:val="0"/>
          <w:numId w:val="30"/>
        </w:numPr>
        <w:autoSpaceDE w:val="0"/>
        <w:autoSpaceDN w:val="0"/>
        <w:adjustRightInd w:val="0"/>
        <w:spacing w:after="0" w:line="240" w:lineRule="auto"/>
        <w:rPr>
          <w:rFonts w:cs="Arial"/>
        </w:rPr>
      </w:pPr>
      <w:r w:rsidRPr="00B32DA1">
        <w:rPr>
          <w:rFonts w:cs="Arial"/>
          <w:bCs/>
        </w:rPr>
        <w:t>Atmospheric Testing</w:t>
      </w:r>
      <w:r w:rsidRPr="00B32DA1">
        <w:rPr>
          <w:rFonts w:cs="Arial"/>
        </w:rPr>
        <w:t>: Before allowing any personnel inside the confined space, test the space for all three atmospheric conditions, oxygen content, flammable or explosive gases and hydrogen sulfide.</w:t>
      </w:r>
    </w:p>
    <w:p w14:paraId="2372E1D9" w14:textId="77777777" w:rsidR="003F7E77" w:rsidRPr="00B32DA1" w:rsidRDefault="003F7E77" w:rsidP="003F7E77">
      <w:pPr>
        <w:autoSpaceDE w:val="0"/>
        <w:autoSpaceDN w:val="0"/>
        <w:adjustRightInd w:val="0"/>
        <w:spacing w:after="0" w:line="240" w:lineRule="auto"/>
        <w:ind w:left="720"/>
        <w:rPr>
          <w:rFonts w:cs="Arial"/>
        </w:rPr>
      </w:pPr>
    </w:p>
    <w:p w14:paraId="094F0918" w14:textId="77777777" w:rsidR="002F140E" w:rsidRPr="003F7E77" w:rsidRDefault="002F140E" w:rsidP="00E732B3">
      <w:pPr>
        <w:numPr>
          <w:ilvl w:val="0"/>
          <w:numId w:val="31"/>
        </w:numPr>
        <w:autoSpaceDE w:val="0"/>
        <w:autoSpaceDN w:val="0"/>
        <w:adjustRightInd w:val="0"/>
        <w:spacing w:after="0" w:line="240" w:lineRule="auto"/>
        <w:rPr>
          <w:rFonts w:cs="Arial"/>
        </w:rPr>
      </w:pPr>
      <w:r w:rsidRPr="00B32DA1">
        <w:rPr>
          <w:rFonts w:cs="Arial"/>
          <w:bCs/>
        </w:rPr>
        <w:t>Oxygen content</w:t>
      </w:r>
      <w:r w:rsidRPr="00B32DA1">
        <w:rPr>
          <w:rFonts w:cs="Arial"/>
          <w:b/>
          <w:bCs/>
        </w:rPr>
        <w:t xml:space="preserve"> </w:t>
      </w:r>
      <w:r w:rsidRPr="00B32DA1">
        <w:rPr>
          <w:rFonts w:cs="Arial"/>
        </w:rPr>
        <w:t>must be at least 19.5% in the confined space, measured at</w:t>
      </w:r>
      <w:r w:rsidR="003F7E77">
        <w:rPr>
          <w:rFonts w:cs="Arial"/>
        </w:rPr>
        <w:t xml:space="preserve"> </w:t>
      </w:r>
      <w:r w:rsidR="003F7E77" w:rsidRPr="003F7E77">
        <w:rPr>
          <w:rFonts w:cs="Arial"/>
        </w:rPr>
        <w:t>a</w:t>
      </w:r>
      <w:r w:rsidRPr="003F7E77">
        <w:rPr>
          <w:rFonts w:cs="Arial"/>
        </w:rPr>
        <w:t xml:space="preserve">ll levels (bottom, middle, and top). The safe oxygen level is between 19.5% and 21%. </w:t>
      </w:r>
      <w:r w:rsidRPr="003F7E77">
        <w:rPr>
          <w:rFonts w:cs="Arial"/>
          <w:bCs/>
        </w:rPr>
        <w:t>Do not enter the confined space if the oxygen level is below 19.5% or above 21%.</w:t>
      </w:r>
      <w:r w:rsidRPr="003F7E77">
        <w:rPr>
          <w:rFonts w:cs="Arial"/>
          <w:b/>
          <w:bCs/>
        </w:rPr>
        <w:t xml:space="preserve"> </w:t>
      </w:r>
      <w:r w:rsidRPr="003F7E77">
        <w:rPr>
          <w:rFonts w:cs="Arial"/>
        </w:rPr>
        <w:t>Due to the extreme danger of suffocation in confined spaces, constant and continuous oxygen monitoring is required throughout each work period. Oxygen content above 23% can cause explosions or vigorous burning of flammable materials, including hair or clothing.</w:t>
      </w:r>
    </w:p>
    <w:p w14:paraId="381C873B" w14:textId="77777777" w:rsidR="002F140E" w:rsidRPr="00B32DA1" w:rsidRDefault="002F140E" w:rsidP="00E732B3">
      <w:pPr>
        <w:numPr>
          <w:ilvl w:val="0"/>
          <w:numId w:val="31"/>
        </w:numPr>
        <w:autoSpaceDE w:val="0"/>
        <w:autoSpaceDN w:val="0"/>
        <w:adjustRightInd w:val="0"/>
        <w:spacing w:after="0" w:line="240" w:lineRule="auto"/>
        <w:rPr>
          <w:rFonts w:cs="Arial"/>
        </w:rPr>
      </w:pPr>
      <w:r w:rsidRPr="00B32DA1">
        <w:rPr>
          <w:rFonts w:cs="Arial"/>
        </w:rPr>
        <w:t xml:space="preserve">After you have determined oxygen content, </w:t>
      </w:r>
      <w:r w:rsidRPr="00B32DA1">
        <w:rPr>
          <w:rFonts w:cs="Arial"/>
          <w:bCs/>
        </w:rPr>
        <w:t>use the detector to measure flammability at all levels of the confined space (bottom, middle, and top).</w:t>
      </w:r>
      <w:r w:rsidRPr="00B32DA1">
        <w:rPr>
          <w:rFonts w:cs="Arial"/>
          <w:b/>
          <w:bCs/>
        </w:rPr>
        <w:t xml:space="preserve"> </w:t>
      </w:r>
      <w:r w:rsidRPr="00B32DA1">
        <w:rPr>
          <w:rFonts w:cs="Arial"/>
        </w:rPr>
        <w:t>Flammability measured in terms of the Lower Flammable Limit (LFL) or Lower Explosive Limit (LEL). This is the smallest concentration of a combustible gas in air that will explode when it contacts a spark or open flame.</w:t>
      </w:r>
    </w:p>
    <w:p w14:paraId="397CAE09" w14:textId="77777777" w:rsidR="002F140E" w:rsidRDefault="002F140E" w:rsidP="00E732B3">
      <w:pPr>
        <w:numPr>
          <w:ilvl w:val="0"/>
          <w:numId w:val="31"/>
        </w:numPr>
        <w:autoSpaceDE w:val="0"/>
        <w:autoSpaceDN w:val="0"/>
        <w:adjustRightInd w:val="0"/>
        <w:spacing w:after="0" w:line="240" w:lineRule="auto"/>
        <w:rPr>
          <w:rFonts w:cs="Arial"/>
          <w:bCs/>
        </w:rPr>
      </w:pPr>
      <w:r w:rsidRPr="00B32DA1">
        <w:rPr>
          <w:rFonts w:cs="Arial"/>
        </w:rPr>
        <w:t xml:space="preserve">Finally, test the atmosphere for any toxic concentrations of vapors. Toxicity measured in terms of the Threshold Limit Value (TLV). </w:t>
      </w:r>
      <w:r w:rsidRPr="00B32DA1">
        <w:rPr>
          <w:rFonts w:cs="Arial"/>
          <w:bCs/>
        </w:rPr>
        <w:t>Use the detector to measure</w:t>
      </w:r>
      <w:r w:rsidRPr="00B32DA1">
        <w:rPr>
          <w:rFonts w:cs="Arial"/>
          <w:b/>
          <w:bCs/>
        </w:rPr>
        <w:t xml:space="preserve"> </w:t>
      </w:r>
      <w:r w:rsidRPr="00B32DA1">
        <w:rPr>
          <w:rFonts w:cs="Arial"/>
          <w:bCs/>
        </w:rPr>
        <w:t>toxicity at all levels of the confined space (bottom, middle, and top)</w:t>
      </w:r>
      <w:r w:rsidRPr="00B32DA1">
        <w:rPr>
          <w:rFonts w:cs="Arial"/>
        </w:rPr>
        <w:t>. Since toxic concentrations may be lighter or heavier than air, they can be present at the top or the bottom of the confined space.</w:t>
      </w:r>
      <w:r w:rsidRPr="00B32DA1">
        <w:rPr>
          <w:rFonts w:cs="Arial"/>
          <w:bCs/>
        </w:rPr>
        <w:t xml:space="preserve"> Note</w:t>
      </w:r>
      <w:r w:rsidRPr="00B32DA1">
        <w:rPr>
          <w:rFonts w:cs="Arial"/>
          <w:b/>
          <w:bCs/>
        </w:rPr>
        <w:t xml:space="preserve">: </w:t>
      </w:r>
      <w:r w:rsidRPr="00B32DA1">
        <w:rPr>
          <w:rFonts w:cs="Arial"/>
        </w:rPr>
        <w:t xml:space="preserve">The confined space tested at three levels for each </w:t>
      </w:r>
      <w:r w:rsidRPr="00B32DA1">
        <w:rPr>
          <w:rFonts w:cs="Arial"/>
        </w:rPr>
        <w:lastRenderedPageBreak/>
        <w:t xml:space="preserve">atmospheric condition. Each level tested for a minimum of 60 seconds. The gas detector itself lowered into the confined space atmosphere with a safety line or the detector with an aspirator pump. </w:t>
      </w:r>
      <w:r w:rsidRPr="00B32DA1">
        <w:rPr>
          <w:rFonts w:cs="Arial"/>
          <w:bCs/>
        </w:rPr>
        <w:t>Consult the detector operating procedures manual if you have any operating questions.</w:t>
      </w:r>
    </w:p>
    <w:p w14:paraId="7F2D73AB" w14:textId="77777777" w:rsidR="003F7E77" w:rsidRPr="00B32DA1" w:rsidRDefault="003F7E77" w:rsidP="003F7E77">
      <w:pPr>
        <w:autoSpaceDE w:val="0"/>
        <w:autoSpaceDN w:val="0"/>
        <w:adjustRightInd w:val="0"/>
        <w:spacing w:after="0" w:line="240" w:lineRule="auto"/>
        <w:ind w:left="1440"/>
        <w:rPr>
          <w:rFonts w:cs="Arial"/>
          <w:bCs/>
        </w:rPr>
      </w:pPr>
    </w:p>
    <w:p w14:paraId="0DBB769D" w14:textId="77777777" w:rsidR="002F140E" w:rsidRPr="003F7E77" w:rsidRDefault="002F140E" w:rsidP="00E732B3">
      <w:pPr>
        <w:numPr>
          <w:ilvl w:val="0"/>
          <w:numId w:val="30"/>
        </w:numPr>
        <w:autoSpaceDE w:val="0"/>
        <w:autoSpaceDN w:val="0"/>
        <w:adjustRightInd w:val="0"/>
        <w:spacing w:after="0" w:line="240" w:lineRule="auto"/>
        <w:rPr>
          <w:rFonts w:cs="Arial"/>
        </w:rPr>
      </w:pPr>
      <w:r w:rsidRPr="003F7E77">
        <w:rPr>
          <w:rFonts w:cs="Arial"/>
          <w:bCs/>
        </w:rPr>
        <w:t>Ventilation</w:t>
      </w:r>
      <w:r w:rsidRPr="003F7E77">
        <w:rPr>
          <w:rFonts w:cs="Arial"/>
          <w:b/>
          <w:bCs/>
        </w:rPr>
        <w:t xml:space="preserve">: </w:t>
      </w:r>
      <w:r w:rsidRPr="003F7E77">
        <w:rPr>
          <w:rFonts w:cs="Arial"/>
        </w:rPr>
        <w:t>A fresh air ventilation system shall be set up and in</w:t>
      </w:r>
      <w:r w:rsidR="003F7E77" w:rsidRPr="003F7E77">
        <w:rPr>
          <w:rFonts w:cs="Arial"/>
        </w:rPr>
        <w:t xml:space="preserve"> operation before and </w:t>
      </w:r>
      <w:r w:rsidRPr="003F7E77">
        <w:rPr>
          <w:rFonts w:cs="Arial"/>
          <w:bCs/>
        </w:rPr>
        <w:t>during</w:t>
      </w:r>
      <w:r w:rsidRPr="003F7E77">
        <w:rPr>
          <w:rFonts w:cs="Arial"/>
          <w:b/>
          <w:bCs/>
        </w:rPr>
        <w:t xml:space="preserve"> </w:t>
      </w:r>
      <w:r w:rsidRPr="003F7E77">
        <w:rPr>
          <w:rFonts w:cs="Arial"/>
        </w:rPr>
        <w:t>all inspection and maintenance procedures.</w:t>
      </w:r>
    </w:p>
    <w:p w14:paraId="6BC21284" w14:textId="77777777" w:rsidR="002F140E" w:rsidRDefault="002F140E" w:rsidP="00E732B3">
      <w:pPr>
        <w:numPr>
          <w:ilvl w:val="0"/>
          <w:numId w:val="30"/>
        </w:numPr>
        <w:autoSpaceDE w:val="0"/>
        <w:autoSpaceDN w:val="0"/>
        <w:adjustRightInd w:val="0"/>
        <w:spacing w:after="0" w:line="240" w:lineRule="auto"/>
        <w:rPr>
          <w:rFonts w:cs="Arial"/>
        </w:rPr>
      </w:pPr>
      <w:r w:rsidRPr="00B32DA1">
        <w:rPr>
          <w:rFonts w:cs="Arial"/>
        </w:rPr>
        <w:t>After the air ventilation system has been in operation and the confined space has been tested and determined to be safe for entry, the operator shall be equipped with:</w:t>
      </w:r>
    </w:p>
    <w:p w14:paraId="0F4D359C" w14:textId="77777777" w:rsidR="003F7E77" w:rsidRPr="00B32DA1" w:rsidRDefault="003F7E77" w:rsidP="003F7E77">
      <w:pPr>
        <w:autoSpaceDE w:val="0"/>
        <w:autoSpaceDN w:val="0"/>
        <w:adjustRightInd w:val="0"/>
        <w:spacing w:after="0" w:line="240" w:lineRule="auto"/>
        <w:ind w:left="720"/>
        <w:rPr>
          <w:rFonts w:cs="Arial"/>
        </w:rPr>
      </w:pPr>
    </w:p>
    <w:p w14:paraId="200E6BA1" w14:textId="77777777" w:rsidR="002F140E" w:rsidRPr="00B32DA1" w:rsidRDefault="002F140E" w:rsidP="00E732B3">
      <w:pPr>
        <w:numPr>
          <w:ilvl w:val="0"/>
          <w:numId w:val="32"/>
        </w:numPr>
        <w:autoSpaceDE w:val="0"/>
        <w:autoSpaceDN w:val="0"/>
        <w:adjustRightInd w:val="0"/>
        <w:spacing w:after="0" w:line="240" w:lineRule="auto"/>
        <w:rPr>
          <w:rFonts w:cs="Arial"/>
        </w:rPr>
      </w:pPr>
      <w:r w:rsidRPr="00B32DA1">
        <w:rPr>
          <w:rFonts w:cs="Arial"/>
        </w:rPr>
        <w:t>A safety harness and lifeline, attached to the tripod safety retrieval system.</w:t>
      </w:r>
    </w:p>
    <w:p w14:paraId="6443BDAD" w14:textId="77777777" w:rsidR="002F140E" w:rsidRPr="00B32DA1" w:rsidRDefault="002F140E" w:rsidP="00E732B3">
      <w:pPr>
        <w:numPr>
          <w:ilvl w:val="0"/>
          <w:numId w:val="32"/>
        </w:numPr>
        <w:autoSpaceDE w:val="0"/>
        <w:autoSpaceDN w:val="0"/>
        <w:adjustRightInd w:val="0"/>
        <w:spacing w:after="0" w:line="240" w:lineRule="auto"/>
        <w:rPr>
          <w:rFonts w:cs="Arial"/>
        </w:rPr>
      </w:pPr>
      <w:r w:rsidRPr="00B32DA1">
        <w:rPr>
          <w:rFonts w:cs="Arial"/>
        </w:rPr>
        <w:t>An approved, properly calibrated gas detector that is in operation the entire time the employee is in the confined space. This is necessary due to the possibility of a rapid change in the confined space atmosphere.</w:t>
      </w:r>
    </w:p>
    <w:p w14:paraId="15D08CE9" w14:textId="77777777" w:rsidR="002F140E" w:rsidRPr="00B32DA1" w:rsidRDefault="002F140E" w:rsidP="00E732B3">
      <w:pPr>
        <w:numPr>
          <w:ilvl w:val="0"/>
          <w:numId w:val="32"/>
        </w:numPr>
        <w:autoSpaceDE w:val="0"/>
        <w:autoSpaceDN w:val="0"/>
        <w:adjustRightInd w:val="0"/>
        <w:spacing w:after="0" w:line="240" w:lineRule="auto"/>
        <w:rPr>
          <w:rFonts w:cs="Arial"/>
        </w:rPr>
      </w:pPr>
      <w:r w:rsidRPr="00B32DA1">
        <w:rPr>
          <w:rFonts w:cs="Arial"/>
        </w:rPr>
        <w:t>An approved hard hat.</w:t>
      </w:r>
    </w:p>
    <w:p w14:paraId="7CBA922B" w14:textId="77777777" w:rsidR="003B0532" w:rsidRPr="003B0532" w:rsidRDefault="003B0532" w:rsidP="003B0532">
      <w:pPr>
        <w:tabs>
          <w:tab w:val="left" w:pos="720"/>
        </w:tabs>
        <w:spacing w:after="0"/>
        <w:rPr>
          <w:rFonts w:cs="Arial"/>
        </w:rPr>
      </w:pPr>
    </w:p>
    <w:p w14:paraId="1C867F6C" w14:textId="77777777" w:rsidR="00B32DA1" w:rsidRPr="00B32DA1" w:rsidRDefault="00B32DA1" w:rsidP="00E732B3">
      <w:pPr>
        <w:numPr>
          <w:ilvl w:val="0"/>
          <w:numId w:val="33"/>
        </w:numPr>
        <w:autoSpaceDE w:val="0"/>
        <w:autoSpaceDN w:val="0"/>
        <w:adjustRightInd w:val="0"/>
        <w:spacing w:after="0" w:line="240" w:lineRule="auto"/>
        <w:rPr>
          <w:rFonts w:cs="Arial"/>
        </w:rPr>
      </w:pPr>
      <w:r w:rsidRPr="00B32DA1">
        <w:rPr>
          <w:rFonts w:cs="Arial"/>
        </w:rPr>
        <w:t>If permanent ladder steps are not in the confined space, use an aluminum ladder in good operating condition to enter the confined space. Any employee who descends into a man hole/sewer will have safety harness, rope, and tripod safety system attached to the employee.</w:t>
      </w:r>
    </w:p>
    <w:p w14:paraId="6ED31930" w14:textId="77777777" w:rsidR="002F140E" w:rsidRPr="00B32DA1" w:rsidRDefault="002F140E" w:rsidP="00E732B3">
      <w:pPr>
        <w:numPr>
          <w:ilvl w:val="0"/>
          <w:numId w:val="33"/>
        </w:numPr>
        <w:autoSpaceDE w:val="0"/>
        <w:autoSpaceDN w:val="0"/>
        <w:adjustRightInd w:val="0"/>
        <w:spacing w:after="0" w:line="240" w:lineRule="auto"/>
        <w:rPr>
          <w:rFonts w:cs="Arial"/>
        </w:rPr>
      </w:pPr>
      <w:r w:rsidRPr="00B32DA1">
        <w:rPr>
          <w:rFonts w:cs="Arial"/>
        </w:rPr>
        <w:t>At least one person stationed above ground for support purposes whenever a confined space is ready for entrance. .</w:t>
      </w:r>
    </w:p>
    <w:p w14:paraId="337A472A" w14:textId="77777777" w:rsidR="002F140E" w:rsidRPr="00B32DA1" w:rsidRDefault="002F140E" w:rsidP="00E732B3">
      <w:pPr>
        <w:numPr>
          <w:ilvl w:val="0"/>
          <w:numId w:val="33"/>
        </w:numPr>
        <w:autoSpaceDE w:val="0"/>
        <w:autoSpaceDN w:val="0"/>
        <w:adjustRightInd w:val="0"/>
        <w:spacing w:after="0" w:line="240" w:lineRule="auto"/>
        <w:rPr>
          <w:rFonts w:cs="Arial"/>
        </w:rPr>
      </w:pPr>
      <w:r w:rsidRPr="00B32DA1">
        <w:rPr>
          <w:rFonts w:cs="Arial"/>
          <w:bCs/>
        </w:rPr>
        <w:t>Emergency Action Plan</w:t>
      </w:r>
      <w:r w:rsidRPr="00B32DA1">
        <w:rPr>
          <w:rFonts w:cs="Arial"/>
          <w:b/>
          <w:bCs/>
        </w:rPr>
        <w:t xml:space="preserve"> </w:t>
      </w:r>
      <w:r w:rsidRPr="00B32DA1">
        <w:rPr>
          <w:rFonts w:cs="Arial"/>
        </w:rPr>
        <w:t xml:space="preserve">-- No person shall enter a confined space (manhole, to retrieve someone who is unconscious without having </w:t>
      </w:r>
      <w:r w:rsidRPr="00B32DA1">
        <w:rPr>
          <w:rFonts w:cs="Arial"/>
          <w:bCs/>
        </w:rPr>
        <w:t>additional trained</w:t>
      </w:r>
      <w:r w:rsidRPr="00B32DA1">
        <w:rPr>
          <w:rFonts w:cs="Arial"/>
        </w:rPr>
        <w:t xml:space="preserve"> personnel above ground to assist. The person entering the confined space for rescue purposes must be equipped with the required rescue equipment and follow the specific rescue procedure.</w:t>
      </w:r>
    </w:p>
    <w:p w14:paraId="7508F27E" w14:textId="77777777" w:rsidR="002F140E" w:rsidRPr="00B32DA1" w:rsidRDefault="002F140E" w:rsidP="00E732B3">
      <w:pPr>
        <w:numPr>
          <w:ilvl w:val="0"/>
          <w:numId w:val="33"/>
        </w:numPr>
        <w:autoSpaceDE w:val="0"/>
        <w:autoSpaceDN w:val="0"/>
        <w:adjustRightInd w:val="0"/>
        <w:spacing w:after="0" w:line="240" w:lineRule="auto"/>
        <w:rPr>
          <w:rFonts w:cs="Arial"/>
        </w:rPr>
      </w:pPr>
      <w:r w:rsidRPr="00B32DA1">
        <w:rPr>
          <w:rFonts w:cs="Arial"/>
        </w:rPr>
        <w:t xml:space="preserve">A qualified person shall inspect all safety devices and instruct all involved employees on proper confined space safety procedures. All defective safety devices reported to the supervisor immediately. It shall be the </w:t>
      </w:r>
      <w:r w:rsidRPr="00B32DA1">
        <w:rPr>
          <w:rFonts w:cs="Arial"/>
          <w:bCs/>
        </w:rPr>
        <w:t>supervisor’s responsibility</w:t>
      </w:r>
      <w:r w:rsidRPr="00B32DA1">
        <w:rPr>
          <w:rFonts w:cs="Arial"/>
          <w:b/>
          <w:bCs/>
        </w:rPr>
        <w:t xml:space="preserve"> </w:t>
      </w:r>
      <w:r w:rsidRPr="00B32DA1">
        <w:rPr>
          <w:rFonts w:cs="Arial"/>
        </w:rPr>
        <w:t>to insure that crews assigned to enter</w:t>
      </w:r>
    </w:p>
    <w:p w14:paraId="734BBC9D" w14:textId="77777777" w:rsidR="002F140E" w:rsidRPr="00B32DA1" w:rsidRDefault="002F140E" w:rsidP="00E732B3">
      <w:pPr>
        <w:numPr>
          <w:ilvl w:val="0"/>
          <w:numId w:val="33"/>
        </w:numPr>
        <w:autoSpaceDE w:val="0"/>
        <w:autoSpaceDN w:val="0"/>
        <w:adjustRightInd w:val="0"/>
        <w:spacing w:after="0" w:line="240" w:lineRule="auto"/>
        <w:rPr>
          <w:rFonts w:cs="Arial"/>
        </w:rPr>
      </w:pPr>
      <w:r w:rsidRPr="00B32DA1">
        <w:rPr>
          <w:rFonts w:cs="Arial"/>
        </w:rPr>
        <w:t>Confined spaces have the required safety devices in their possession. The supervisor must assure the assigned employee has the required safety devices in their possession. The supervisor must assure the assigned employee trained to operate all safety equipment and understands all safety procedures.</w:t>
      </w:r>
    </w:p>
    <w:p w14:paraId="3B8FC228" w14:textId="77777777" w:rsidR="006958F1" w:rsidRDefault="006958F1" w:rsidP="003B0532">
      <w:pPr>
        <w:tabs>
          <w:tab w:val="left" w:pos="720"/>
        </w:tabs>
        <w:spacing w:after="0"/>
        <w:rPr>
          <w:rFonts w:cs="Arial"/>
        </w:rPr>
      </w:pPr>
    </w:p>
    <w:p w14:paraId="15183A65" w14:textId="77777777" w:rsidR="002F140E" w:rsidRDefault="002F140E" w:rsidP="002F140E">
      <w:pPr>
        <w:autoSpaceDE w:val="0"/>
        <w:autoSpaceDN w:val="0"/>
        <w:adjustRightInd w:val="0"/>
        <w:spacing w:after="0" w:line="240" w:lineRule="auto"/>
        <w:rPr>
          <w:rFonts w:cs="Arial"/>
          <w:bCs/>
          <w:u w:val="single"/>
        </w:rPr>
      </w:pPr>
      <w:r w:rsidRPr="003F7E77">
        <w:rPr>
          <w:rFonts w:cs="Arial"/>
          <w:bCs/>
          <w:u w:val="single"/>
        </w:rPr>
        <w:t>Gene</w:t>
      </w:r>
      <w:r w:rsidR="003F7E77" w:rsidRPr="003F7E77">
        <w:rPr>
          <w:rFonts w:cs="Arial"/>
          <w:bCs/>
          <w:u w:val="single"/>
        </w:rPr>
        <w:t>ral Manhole Safe Work Practices</w:t>
      </w:r>
    </w:p>
    <w:p w14:paraId="5D850191" w14:textId="77777777" w:rsidR="003F7E77" w:rsidRPr="003F7E77" w:rsidRDefault="003F7E77" w:rsidP="002F140E">
      <w:pPr>
        <w:autoSpaceDE w:val="0"/>
        <w:autoSpaceDN w:val="0"/>
        <w:adjustRightInd w:val="0"/>
        <w:spacing w:after="0" w:line="240" w:lineRule="auto"/>
        <w:rPr>
          <w:rFonts w:cs="Arial"/>
          <w:bCs/>
          <w:u w:val="single"/>
        </w:rPr>
      </w:pPr>
    </w:p>
    <w:p w14:paraId="5299FF73"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Use caution when working around manholes.</w:t>
      </w:r>
    </w:p>
    <w:p w14:paraId="78E9CE91"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Do not smoke, light open flames, or produce sparks in the immediate vicinity of open manholes.</w:t>
      </w:r>
    </w:p>
    <w:p w14:paraId="3CA6912E"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bCs/>
        </w:rPr>
        <w:lastRenderedPageBreak/>
        <w:t>Before removing manhole or entrance covers</w:t>
      </w:r>
      <w:r w:rsidRPr="00B32DA1">
        <w:rPr>
          <w:rFonts w:cs="Arial"/>
        </w:rPr>
        <w:t>, test the atmosphere inside the manhole by using remote sampling probe or aspirators. If the lower explosive limit is above 10% inside the manhole, do not remove the cover.</w:t>
      </w:r>
    </w:p>
    <w:p w14:paraId="5D1C58F7"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Use picks, hooks to open manhole covers.</w:t>
      </w:r>
    </w:p>
    <w:p w14:paraId="238DF1F8"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Lift manhole covers and heavy hatches with the legs. Never lift with the back muscles.</w:t>
      </w:r>
    </w:p>
    <w:p w14:paraId="178882B3"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Lay removed manhole and heavy hatch covers flat on the ground several feet away from the opening.</w:t>
      </w:r>
    </w:p>
    <w:p w14:paraId="6B0ACB11"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With the manhole or entrance covers removal, the opening requires a railing, temporary cover, or other temporary barrier that will prevent an accidental fall through the opening and protect each employee working in the space from foreign objects entering the space.</w:t>
      </w:r>
    </w:p>
    <w:p w14:paraId="181D344E"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Use barricades and/or warning devices to direct traffic around open manholes.</w:t>
      </w:r>
    </w:p>
    <w:p w14:paraId="336C41D2"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 xml:space="preserve">Follow Public Services Department directions for </w:t>
      </w:r>
      <w:r w:rsidRPr="00B32DA1">
        <w:rPr>
          <w:rFonts w:cs="Arial"/>
          <w:bCs/>
        </w:rPr>
        <w:t>Confined Space Entry Program</w:t>
      </w:r>
      <w:r w:rsidRPr="00B32DA1">
        <w:rPr>
          <w:rFonts w:cs="Arial"/>
          <w:b/>
          <w:bCs/>
        </w:rPr>
        <w:t xml:space="preserve"> </w:t>
      </w:r>
      <w:r w:rsidRPr="00B32DA1">
        <w:rPr>
          <w:rFonts w:cs="Arial"/>
        </w:rPr>
        <w:t>and all safety procedures before entering and during entry into any manhole.</w:t>
      </w:r>
    </w:p>
    <w:p w14:paraId="5B25D294" w14:textId="77777777" w:rsidR="002F140E" w:rsidRPr="005569BD" w:rsidRDefault="002F140E" w:rsidP="00E732B3">
      <w:pPr>
        <w:numPr>
          <w:ilvl w:val="0"/>
          <w:numId w:val="34"/>
        </w:numPr>
        <w:autoSpaceDE w:val="0"/>
        <w:autoSpaceDN w:val="0"/>
        <w:adjustRightInd w:val="0"/>
        <w:spacing w:after="0" w:line="240" w:lineRule="auto"/>
        <w:rPr>
          <w:rFonts w:cs="Arial"/>
        </w:rPr>
      </w:pPr>
      <w:r w:rsidRPr="005569BD">
        <w:rPr>
          <w:rFonts w:cs="Arial"/>
        </w:rPr>
        <w:t>Have at least two persons present before entering a manhole: One person to enter the manhole and one person in the clear to observe in the event of an emergency. One of the persons must be a “qualified person” as defined by the Public Services Department’s Confined Space Entry Program This person bears the responsibility of completing the Confined Space Entry Permit. Never enter a</w:t>
      </w:r>
      <w:r w:rsidR="005569BD" w:rsidRPr="005569BD">
        <w:rPr>
          <w:rFonts w:cs="Arial"/>
        </w:rPr>
        <w:t xml:space="preserve"> manhole</w:t>
      </w:r>
      <w:r w:rsidRPr="005569BD">
        <w:rPr>
          <w:rFonts w:cs="Arial"/>
        </w:rPr>
        <w:t xml:space="preserve"> unattended.</w:t>
      </w:r>
    </w:p>
    <w:p w14:paraId="550C67EF"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 xml:space="preserve">Wear protective clothing and nonslip, non-sparking shoes </w:t>
      </w:r>
      <w:r>
        <w:rPr>
          <w:rFonts w:cs="Arial"/>
        </w:rPr>
        <w:t>i</w:t>
      </w:r>
      <w:r w:rsidRPr="00B32DA1">
        <w:rPr>
          <w:rFonts w:cs="Arial"/>
        </w:rPr>
        <w:t>n a manhole.</w:t>
      </w:r>
    </w:p>
    <w:p w14:paraId="57FC1271" w14:textId="77777777" w:rsidR="00B32DA1" w:rsidRDefault="00B32DA1" w:rsidP="00E732B3">
      <w:pPr>
        <w:numPr>
          <w:ilvl w:val="0"/>
          <w:numId w:val="34"/>
        </w:numPr>
        <w:autoSpaceDE w:val="0"/>
        <w:autoSpaceDN w:val="0"/>
        <w:adjustRightInd w:val="0"/>
        <w:spacing w:after="0" w:line="240" w:lineRule="auto"/>
        <w:rPr>
          <w:rFonts w:cs="Arial"/>
        </w:rPr>
      </w:pPr>
      <w:r w:rsidRPr="00B32DA1">
        <w:rPr>
          <w:rFonts w:cs="Arial"/>
        </w:rPr>
        <w:t>Test each individual manhole step carefully. Be sure to check ladder for overall structural soundness and ability to support weight before using.</w:t>
      </w:r>
    </w:p>
    <w:p w14:paraId="7C5C51FD"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Use ladders to access manholes whenever the structural soundness and support ability of the manhole steps/stairs are in question.</w:t>
      </w:r>
    </w:p>
    <w:p w14:paraId="7CC2480C"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Take proper safety precautions when using ladders in a manhole.</w:t>
      </w:r>
    </w:p>
    <w:p w14:paraId="4452FF5A"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Use a safety harness and life line when entering a vertical entry manhole, unless the lifeline creates an entanglement hazard.</w:t>
      </w:r>
    </w:p>
    <w:p w14:paraId="3F1AF770"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Watch out for slippery footing in a manhole.</w:t>
      </w:r>
    </w:p>
    <w:p w14:paraId="08935211"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Do not hand</w:t>
      </w:r>
      <w:r w:rsidR="005569BD">
        <w:rPr>
          <w:rFonts w:cs="Arial"/>
        </w:rPr>
        <w:t xml:space="preserve"> </w:t>
      </w:r>
      <w:r w:rsidRPr="00B32DA1">
        <w:rPr>
          <w:rFonts w:cs="Arial"/>
        </w:rPr>
        <w:t xml:space="preserve">carry tools and/or equipment while climbing up or down steps or a ladder </w:t>
      </w:r>
      <w:r w:rsidR="005569BD" w:rsidRPr="00B32DA1">
        <w:rPr>
          <w:rFonts w:cs="Arial"/>
        </w:rPr>
        <w:t>into</w:t>
      </w:r>
      <w:r w:rsidR="00E85523">
        <w:rPr>
          <w:rFonts w:cs="Arial"/>
        </w:rPr>
        <w:t xml:space="preserve"> a</w:t>
      </w:r>
      <w:r w:rsidRPr="00B32DA1">
        <w:rPr>
          <w:rFonts w:cs="Arial"/>
        </w:rPr>
        <w:t xml:space="preserve"> </w:t>
      </w:r>
      <w:r w:rsidR="005569BD" w:rsidRPr="00B32DA1">
        <w:rPr>
          <w:rFonts w:cs="Arial"/>
        </w:rPr>
        <w:t>man</w:t>
      </w:r>
      <w:r w:rsidR="005569BD">
        <w:rPr>
          <w:rFonts w:cs="Arial"/>
        </w:rPr>
        <w:t xml:space="preserve">hole. </w:t>
      </w:r>
    </w:p>
    <w:p w14:paraId="16C00981"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Raise or lower tools and/or equipment into a manhole using a rope, sling, or bucket.</w:t>
      </w:r>
    </w:p>
    <w:p w14:paraId="60395D99"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Use only explosion-proof portable lighting and non-sparking tools in a manhole.</w:t>
      </w:r>
    </w:p>
    <w:p w14:paraId="13C89837" w14:textId="77777777" w:rsidR="002F140E" w:rsidRPr="00B32DA1" w:rsidRDefault="002F140E" w:rsidP="00E732B3">
      <w:pPr>
        <w:numPr>
          <w:ilvl w:val="0"/>
          <w:numId w:val="34"/>
        </w:numPr>
        <w:autoSpaceDE w:val="0"/>
        <w:autoSpaceDN w:val="0"/>
        <w:adjustRightInd w:val="0"/>
        <w:spacing w:after="0" w:line="240" w:lineRule="auto"/>
        <w:rPr>
          <w:rFonts w:cs="Arial"/>
        </w:rPr>
      </w:pPr>
      <w:r w:rsidRPr="00B32DA1">
        <w:rPr>
          <w:rFonts w:cs="Arial"/>
        </w:rPr>
        <w:t>Avoid using electrical tools in or near water. Never stand in water when using electrical tools.</w:t>
      </w:r>
    </w:p>
    <w:p w14:paraId="11844376" w14:textId="77777777" w:rsidR="002F140E" w:rsidRDefault="002F140E" w:rsidP="00E732B3">
      <w:pPr>
        <w:numPr>
          <w:ilvl w:val="0"/>
          <w:numId w:val="34"/>
        </w:numPr>
        <w:autoSpaceDE w:val="0"/>
        <w:autoSpaceDN w:val="0"/>
        <w:adjustRightInd w:val="0"/>
        <w:spacing w:after="0" w:line="240" w:lineRule="auto"/>
        <w:rPr>
          <w:rFonts w:cs="Arial"/>
        </w:rPr>
      </w:pPr>
      <w:r w:rsidRPr="005569BD">
        <w:rPr>
          <w:rFonts w:cs="Arial"/>
        </w:rPr>
        <w:t>Constant ventilation is required when perform</w:t>
      </w:r>
      <w:r w:rsidR="005569BD" w:rsidRPr="005569BD">
        <w:rPr>
          <w:rFonts w:cs="Arial"/>
        </w:rPr>
        <w:t xml:space="preserve">ing “hot-work” within a manhole, </w:t>
      </w:r>
      <w:r w:rsidR="005569BD">
        <w:rPr>
          <w:rFonts w:cs="Arial"/>
        </w:rPr>
        <w:t>i</w:t>
      </w:r>
      <w:r w:rsidRPr="005569BD">
        <w:rPr>
          <w:rFonts w:cs="Arial"/>
        </w:rPr>
        <w:t>f the above safe works, practices is not accomplishable, or if there is a positive reading</w:t>
      </w:r>
    </w:p>
    <w:p w14:paraId="1A1CB24D" w14:textId="77777777" w:rsidR="000576BE" w:rsidRDefault="000576BE" w:rsidP="000576BE">
      <w:pPr>
        <w:autoSpaceDE w:val="0"/>
        <w:autoSpaceDN w:val="0"/>
        <w:adjustRightInd w:val="0"/>
        <w:spacing w:after="0" w:line="240" w:lineRule="auto"/>
        <w:rPr>
          <w:rFonts w:cs="Arial"/>
        </w:rPr>
      </w:pPr>
    </w:p>
    <w:p w14:paraId="59F102CC" w14:textId="77777777" w:rsidR="000576BE" w:rsidRPr="005569BD" w:rsidRDefault="000576BE" w:rsidP="000576BE">
      <w:pPr>
        <w:autoSpaceDE w:val="0"/>
        <w:autoSpaceDN w:val="0"/>
        <w:adjustRightInd w:val="0"/>
        <w:spacing w:after="0" w:line="240" w:lineRule="auto"/>
        <w:rPr>
          <w:rFonts w:cs="Arial"/>
        </w:rPr>
      </w:pPr>
    </w:p>
    <w:p w14:paraId="0E052940" w14:textId="77777777" w:rsidR="002F140E" w:rsidRDefault="002F140E" w:rsidP="002F140E">
      <w:pPr>
        <w:tabs>
          <w:tab w:val="left" w:pos="720"/>
        </w:tabs>
        <w:spacing w:after="0"/>
        <w:rPr>
          <w:rFonts w:cs="Arial"/>
        </w:rPr>
      </w:pPr>
    </w:p>
    <w:p w14:paraId="770C2741" w14:textId="77777777" w:rsidR="00B32DA1" w:rsidRPr="00B32DA1" w:rsidRDefault="00B32DA1" w:rsidP="00B32DA1">
      <w:pPr>
        <w:autoSpaceDE w:val="0"/>
        <w:autoSpaceDN w:val="0"/>
        <w:adjustRightInd w:val="0"/>
        <w:spacing w:after="0" w:line="240" w:lineRule="auto"/>
        <w:rPr>
          <w:rFonts w:cs="Arial"/>
        </w:rPr>
      </w:pPr>
    </w:p>
    <w:p w14:paraId="284AF2DC" w14:textId="77777777" w:rsidR="00B32DA1" w:rsidRDefault="00B32DA1" w:rsidP="003B0532">
      <w:pPr>
        <w:tabs>
          <w:tab w:val="left" w:pos="720"/>
        </w:tabs>
        <w:spacing w:after="0"/>
        <w:rPr>
          <w:rFonts w:cs="Arial"/>
          <w:u w:val="single"/>
        </w:rPr>
      </w:pPr>
    </w:p>
    <w:p w14:paraId="5E539A57" w14:textId="77777777" w:rsidR="005569BD" w:rsidRDefault="000576BE" w:rsidP="003B0532">
      <w:pPr>
        <w:tabs>
          <w:tab w:val="left" w:pos="720"/>
        </w:tabs>
        <w:spacing w:after="0"/>
        <w:rPr>
          <w:rFonts w:cs="Arial"/>
          <w:u w:val="single"/>
        </w:rPr>
      </w:pPr>
      <w:r>
        <w:rPr>
          <w:rFonts w:cs="Arial"/>
          <w:u w:val="single"/>
        </w:rPr>
        <w:lastRenderedPageBreak/>
        <w:t>Fire Stopping</w:t>
      </w:r>
    </w:p>
    <w:p w14:paraId="4854F331" w14:textId="77777777" w:rsidR="000576BE" w:rsidRPr="005569BD" w:rsidRDefault="000576BE" w:rsidP="003B0532">
      <w:pPr>
        <w:tabs>
          <w:tab w:val="left" w:pos="720"/>
        </w:tabs>
        <w:spacing w:after="0"/>
        <w:rPr>
          <w:rFonts w:cs="Arial"/>
          <w:u w:val="single"/>
        </w:rPr>
      </w:pPr>
    </w:p>
    <w:p w14:paraId="7E0274BD" w14:textId="77777777" w:rsidR="00665D72" w:rsidRPr="00665D72" w:rsidRDefault="00665D72" w:rsidP="00E732B3">
      <w:pPr>
        <w:numPr>
          <w:ilvl w:val="0"/>
          <w:numId w:val="35"/>
        </w:numPr>
        <w:tabs>
          <w:tab w:val="left" w:pos="720"/>
        </w:tabs>
        <w:spacing w:after="0"/>
        <w:rPr>
          <w:rFonts w:cs="Arial"/>
        </w:rPr>
      </w:pPr>
      <w:r w:rsidRPr="00665D72">
        <w:rPr>
          <w:rFonts w:cs="Arial"/>
        </w:rPr>
        <w:t>This Section includes requirements for the furnishing and installing of fire rated wiring devices.</w:t>
      </w:r>
    </w:p>
    <w:p w14:paraId="3F4583FA" w14:textId="77777777" w:rsidR="00665D72" w:rsidRPr="00665D72" w:rsidRDefault="00665D72" w:rsidP="00E732B3">
      <w:pPr>
        <w:numPr>
          <w:ilvl w:val="0"/>
          <w:numId w:val="35"/>
        </w:numPr>
        <w:tabs>
          <w:tab w:val="left" w:pos="720"/>
        </w:tabs>
        <w:spacing w:after="0"/>
        <w:rPr>
          <w:rFonts w:cs="Arial"/>
        </w:rPr>
      </w:pPr>
      <w:r w:rsidRPr="00665D72">
        <w:rPr>
          <w:rFonts w:cs="Arial"/>
        </w:rPr>
        <w:t>Furnish and install all fire rated wiring devices and associated hardware as shown on the Contract Drawings and as hereinafter specified.</w:t>
      </w:r>
    </w:p>
    <w:p w14:paraId="68E4D779" w14:textId="77777777" w:rsidR="00665D72" w:rsidRPr="00665D72" w:rsidRDefault="00665D72" w:rsidP="00E732B3">
      <w:pPr>
        <w:numPr>
          <w:ilvl w:val="0"/>
          <w:numId w:val="35"/>
        </w:numPr>
        <w:tabs>
          <w:tab w:val="left" w:pos="720"/>
        </w:tabs>
        <w:spacing w:after="0"/>
        <w:rPr>
          <w:rFonts w:cs="Arial"/>
        </w:rPr>
      </w:pPr>
      <w:r w:rsidRPr="00665D72">
        <w:rPr>
          <w:rFonts w:cs="Arial"/>
        </w:rPr>
        <w:t>All devices shall be heavy-duty specification grade with an in tumescent insert material allowing for 0 to 100-percent visual fill of conductors.</w:t>
      </w:r>
    </w:p>
    <w:p w14:paraId="2E2B2C01" w14:textId="77777777" w:rsidR="00665D72" w:rsidRDefault="00665D72" w:rsidP="00E732B3">
      <w:pPr>
        <w:numPr>
          <w:ilvl w:val="0"/>
          <w:numId w:val="35"/>
        </w:numPr>
        <w:tabs>
          <w:tab w:val="left" w:pos="720"/>
        </w:tabs>
        <w:spacing w:after="0"/>
        <w:rPr>
          <w:rFonts w:cs="Arial"/>
        </w:rPr>
      </w:pPr>
      <w:r w:rsidRPr="00665D72">
        <w:rPr>
          <w:rFonts w:cs="Arial"/>
        </w:rPr>
        <w:t>The same manufacturer shall supply all furnished fire rated devices and associated hardware.</w:t>
      </w:r>
    </w:p>
    <w:p w14:paraId="4943DD2F" w14:textId="77777777" w:rsidR="00665D72" w:rsidRPr="00665D72" w:rsidRDefault="00665D72" w:rsidP="00E732B3">
      <w:pPr>
        <w:numPr>
          <w:ilvl w:val="0"/>
          <w:numId w:val="35"/>
        </w:numPr>
        <w:tabs>
          <w:tab w:val="left" w:pos="720"/>
        </w:tabs>
        <w:spacing w:after="0"/>
        <w:rPr>
          <w:rFonts w:cs="Arial"/>
        </w:rPr>
      </w:pPr>
      <w:r>
        <w:rPr>
          <w:rFonts w:cs="Arial"/>
        </w:rPr>
        <w:t>Fire rated wiring devices shall bear the UL Classification marking.</w:t>
      </w:r>
    </w:p>
    <w:p w14:paraId="4B891E1A" w14:textId="77777777" w:rsidR="00665D72" w:rsidRPr="00665D72" w:rsidRDefault="00665D72" w:rsidP="00E732B3">
      <w:pPr>
        <w:numPr>
          <w:ilvl w:val="0"/>
          <w:numId w:val="35"/>
        </w:numPr>
        <w:tabs>
          <w:tab w:val="left" w:pos="720"/>
        </w:tabs>
        <w:spacing w:after="0"/>
        <w:rPr>
          <w:rFonts w:cs="Arial"/>
        </w:rPr>
      </w:pPr>
      <w:r w:rsidRPr="00665D72">
        <w:rPr>
          <w:rFonts w:cs="Arial"/>
        </w:rPr>
        <w:t>Device testing in accordance with ASTM E 814 (ANSI/UL1479).</w:t>
      </w:r>
    </w:p>
    <w:p w14:paraId="6654B6F7" w14:textId="77777777" w:rsidR="00665D72" w:rsidRDefault="00665D72" w:rsidP="00665D72">
      <w:pPr>
        <w:tabs>
          <w:tab w:val="left" w:pos="720"/>
        </w:tabs>
        <w:spacing w:after="0"/>
        <w:rPr>
          <w:rFonts w:cs="Arial"/>
        </w:rPr>
      </w:pPr>
    </w:p>
    <w:p w14:paraId="5AFC14AB" w14:textId="7C4E4D03" w:rsidR="00665D72" w:rsidRDefault="005569BD" w:rsidP="00665D72">
      <w:pPr>
        <w:tabs>
          <w:tab w:val="left" w:pos="720"/>
        </w:tabs>
        <w:spacing w:after="0"/>
        <w:rPr>
          <w:rFonts w:cs="Arial"/>
          <w:u w:val="single"/>
        </w:rPr>
      </w:pPr>
      <w:r w:rsidRPr="005569BD">
        <w:rPr>
          <w:rFonts w:cs="Arial"/>
          <w:u w:val="single"/>
        </w:rPr>
        <w:t>Fire rated wiring devices</w:t>
      </w:r>
    </w:p>
    <w:p w14:paraId="13B1D664" w14:textId="77777777" w:rsidR="005569BD" w:rsidRPr="005569BD" w:rsidRDefault="005569BD" w:rsidP="00665D72">
      <w:pPr>
        <w:tabs>
          <w:tab w:val="left" w:pos="720"/>
        </w:tabs>
        <w:spacing w:after="0"/>
        <w:rPr>
          <w:rFonts w:cs="Arial"/>
          <w:u w:val="single"/>
        </w:rPr>
      </w:pPr>
    </w:p>
    <w:p w14:paraId="287A6DE1" w14:textId="77777777" w:rsidR="00665D72" w:rsidRPr="00665D72" w:rsidRDefault="00665D72" w:rsidP="00E732B3">
      <w:pPr>
        <w:numPr>
          <w:ilvl w:val="0"/>
          <w:numId w:val="36"/>
        </w:numPr>
        <w:spacing w:after="0" w:line="240" w:lineRule="auto"/>
        <w:rPr>
          <w:rFonts w:cs="Arial"/>
        </w:rPr>
      </w:pPr>
      <w:r w:rsidRPr="00665D72">
        <w:rPr>
          <w:rFonts w:cs="Arial"/>
        </w:rPr>
        <w:t>Cables passing through fire-rated floors or walls shall pass through fire-rated wiring devices which contain an in tumescent insert material that adjusts automatically to cable additions or subtractions.</w:t>
      </w:r>
    </w:p>
    <w:p w14:paraId="7BD62960" w14:textId="77777777" w:rsidR="00665D72" w:rsidRPr="00665D72" w:rsidRDefault="00665D72" w:rsidP="00E732B3">
      <w:pPr>
        <w:numPr>
          <w:ilvl w:val="0"/>
          <w:numId w:val="36"/>
        </w:numPr>
        <w:spacing w:after="0" w:line="240" w:lineRule="auto"/>
        <w:rPr>
          <w:rFonts w:cs="Arial"/>
        </w:rPr>
      </w:pPr>
      <w:r w:rsidRPr="00665D72">
        <w:rPr>
          <w:rFonts w:cs="Arial"/>
        </w:rPr>
        <w:t>The device shall have an F Rating equal to the rating of the barrie</w:t>
      </w:r>
      <w:r>
        <w:rPr>
          <w:rFonts w:cs="Arial"/>
        </w:rPr>
        <w:t>r in which the device installation is applied</w:t>
      </w:r>
      <w:r w:rsidRPr="00665D72">
        <w:rPr>
          <w:rFonts w:cs="Arial"/>
        </w:rPr>
        <w:t>.</w:t>
      </w:r>
    </w:p>
    <w:p w14:paraId="61FE4381" w14:textId="77777777" w:rsidR="00665D72" w:rsidRPr="00665D72" w:rsidRDefault="00665D72" w:rsidP="00E732B3">
      <w:pPr>
        <w:numPr>
          <w:ilvl w:val="0"/>
          <w:numId w:val="36"/>
        </w:numPr>
        <w:spacing w:after="0" w:line="240" w:lineRule="auto"/>
        <w:rPr>
          <w:rFonts w:cs="Arial"/>
        </w:rPr>
      </w:pPr>
      <w:r w:rsidRPr="00665D72">
        <w:rPr>
          <w:rFonts w:cs="Arial"/>
        </w:rPr>
        <w:t>Wiring devices shall be capable of allowing a 0 to 100-percent visual fill of cables.</w:t>
      </w:r>
    </w:p>
    <w:p w14:paraId="7270A0F9" w14:textId="77777777" w:rsidR="00665D72" w:rsidRPr="00665D72" w:rsidRDefault="00665D72" w:rsidP="00E732B3">
      <w:pPr>
        <w:numPr>
          <w:ilvl w:val="0"/>
          <w:numId w:val="36"/>
        </w:numPr>
        <w:spacing w:after="0" w:line="240" w:lineRule="auto"/>
        <w:rPr>
          <w:rFonts w:cs="Arial"/>
        </w:rPr>
      </w:pPr>
      <w:r w:rsidRPr="00665D72">
        <w:rPr>
          <w:rFonts w:cs="Arial"/>
        </w:rPr>
        <w:t>Wire devices shall be of a sufficient size to accommodate the quantity and size of data cables required.</w:t>
      </w:r>
    </w:p>
    <w:p w14:paraId="65DC6CFC" w14:textId="77777777" w:rsidR="00665D72" w:rsidRPr="00665D72" w:rsidRDefault="00665D72" w:rsidP="00E732B3">
      <w:pPr>
        <w:numPr>
          <w:ilvl w:val="0"/>
          <w:numId w:val="36"/>
        </w:numPr>
        <w:spacing w:after="0" w:line="240" w:lineRule="auto"/>
        <w:rPr>
          <w:rFonts w:cs="Arial"/>
        </w:rPr>
      </w:pPr>
      <w:r>
        <w:rPr>
          <w:rFonts w:cs="Arial"/>
        </w:rPr>
        <w:t>Wire devices</w:t>
      </w:r>
      <w:r w:rsidRPr="00665D72">
        <w:rPr>
          <w:rFonts w:cs="Arial"/>
        </w:rPr>
        <w:t xml:space="preserve"> provided with steel wall </w:t>
      </w:r>
      <w:r w:rsidR="002E16AD" w:rsidRPr="00665D72">
        <w:rPr>
          <w:rFonts w:cs="Arial"/>
        </w:rPr>
        <w:t>plate</w:t>
      </w:r>
      <w:r w:rsidR="002E16AD">
        <w:rPr>
          <w:rFonts w:cs="Arial"/>
        </w:rPr>
        <w:t xml:space="preserve">s </w:t>
      </w:r>
      <w:r w:rsidR="002E16AD" w:rsidRPr="00665D72">
        <w:rPr>
          <w:rFonts w:cs="Arial"/>
        </w:rPr>
        <w:t>for</w:t>
      </w:r>
      <w:r w:rsidR="002E16AD">
        <w:rPr>
          <w:rFonts w:cs="Arial"/>
        </w:rPr>
        <w:t xml:space="preserve"> single or multiple devices allowing them for joined.</w:t>
      </w:r>
    </w:p>
    <w:p w14:paraId="544DFB8D" w14:textId="77777777" w:rsidR="00665D72" w:rsidRDefault="005569BD" w:rsidP="00E732B3">
      <w:pPr>
        <w:numPr>
          <w:ilvl w:val="0"/>
          <w:numId w:val="36"/>
        </w:numPr>
        <w:spacing w:after="100" w:afterAutospacing="1" w:line="240" w:lineRule="auto"/>
        <w:rPr>
          <w:rFonts w:cs="Arial"/>
        </w:rPr>
      </w:pPr>
      <w:r>
        <w:rPr>
          <w:rFonts w:cs="Arial"/>
        </w:rPr>
        <w:t>Manufacturers’</w:t>
      </w:r>
      <w:r w:rsidR="002E16AD">
        <w:rPr>
          <w:rFonts w:cs="Arial"/>
        </w:rPr>
        <w:t xml:space="preserve"> </w:t>
      </w:r>
      <w:r w:rsidR="002F140E">
        <w:rPr>
          <w:rFonts w:cs="Arial"/>
        </w:rPr>
        <w:t xml:space="preserve">accepted </w:t>
      </w:r>
      <w:r w:rsidR="002E16AD">
        <w:rPr>
          <w:rFonts w:cs="Arial"/>
        </w:rPr>
        <w:t>for fire rated devices include Specified Techn</w:t>
      </w:r>
      <w:r w:rsidR="002F140E">
        <w:rPr>
          <w:rFonts w:cs="Arial"/>
        </w:rPr>
        <w:t>ologies INC.,</w:t>
      </w:r>
      <w:r w:rsidR="002E16AD">
        <w:rPr>
          <w:rFonts w:cs="Arial"/>
        </w:rPr>
        <w:t xml:space="preserve"> Hilti, and 3M.</w:t>
      </w:r>
      <w:r w:rsidR="00665D72" w:rsidRPr="00665D72">
        <w:rPr>
          <w:rFonts w:cs="Arial"/>
        </w:rPr>
        <w:tab/>
      </w:r>
    </w:p>
    <w:p w14:paraId="4EB841AA" w14:textId="77777777" w:rsidR="002E16AD" w:rsidRPr="005569BD" w:rsidRDefault="005569BD" w:rsidP="002E16AD">
      <w:pPr>
        <w:spacing w:after="100" w:afterAutospacing="1" w:line="240" w:lineRule="auto"/>
        <w:rPr>
          <w:rFonts w:cs="Arial"/>
          <w:u w:val="single"/>
        </w:rPr>
      </w:pPr>
      <w:r w:rsidRPr="005569BD">
        <w:rPr>
          <w:rFonts w:cs="Arial"/>
          <w:u w:val="single"/>
        </w:rPr>
        <w:t>Installation</w:t>
      </w:r>
    </w:p>
    <w:p w14:paraId="0DBBF0C0" w14:textId="77777777" w:rsidR="002E16AD" w:rsidRPr="002E16AD" w:rsidRDefault="008B7993" w:rsidP="00E732B3">
      <w:pPr>
        <w:numPr>
          <w:ilvl w:val="0"/>
          <w:numId w:val="37"/>
        </w:numPr>
        <w:spacing w:after="0" w:line="240" w:lineRule="auto"/>
        <w:rPr>
          <w:rFonts w:cs="Arial"/>
        </w:rPr>
      </w:pPr>
      <w:r>
        <w:rPr>
          <w:rFonts w:cs="Arial"/>
        </w:rPr>
        <w:t>Wiring device installation is in locations where d</w:t>
      </w:r>
      <w:r w:rsidRPr="002E16AD">
        <w:rPr>
          <w:rFonts w:cs="Arial"/>
        </w:rPr>
        <w:t>rawings</w:t>
      </w:r>
      <w:r>
        <w:rPr>
          <w:rFonts w:cs="Arial"/>
        </w:rPr>
        <w:t xml:space="preserve"> indicate</w:t>
      </w:r>
      <w:r w:rsidR="00ED0ED8">
        <w:rPr>
          <w:rFonts w:cs="Arial"/>
        </w:rPr>
        <w:t xml:space="preserve"> on the blue print</w:t>
      </w:r>
      <w:r w:rsidR="002E16AD" w:rsidRPr="002E16AD">
        <w:rPr>
          <w:rFonts w:cs="Arial"/>
        </w:rPr>
        <w:t xml:space="preserve">, </w:t>
      </w:r>
      <w:r w:rsidR="00ED0ED8">
        <w:rPr>
          <w:rFonts w:cs="Arial"/>
        </w:rPr>
        <w:t>and are arranged singly or ganged</w:t>
      </w:r>
      <w:r w:rsidR="002E16AD" w:rsidRPr="002E16AD">
        <w:rPr>
          <w:rFonts w:cs="Arial"/>
        </w:rPr>
        <w:t xml:space="preserve"> at the height specified.  </w:t>
      </w:r>
    </w:p>
    <w:p w14:paraId="7E0FAEFE" w14:textId="77777777" w:rsidR="002E16AD" w:rsidRPr="002E16AD" w:rsidRDefault="002E16AD" w:rsidP="00E732B3">
      <w:pPr>
        <w:numPr>
          <w:ilvl w:val="0"/>
          <w:numId w:val="37"/>
        </w:numPr>
        <w:spacing w:after="0" w:line="240" w:lineRule="auto"/>
        <w:rPr>
          <w:rFonts w:cs="Arial"/>
        </w:rPr>
      </w:pPr>
      <w:r w:rsidRPr="002E16AD">
        <w:rPr>
          <w:rFonts w:cs="Arial"/>
        </w:rPr>
        <w:t>Install the devices in strict accordance with the approved shop drawings and the equipment manufacturer’s recommendations.</w:t>
      </w:r>
    </w:p>
    <w:p w14:paraId="3AB93DC9" w14:textId="77777777" w:rsidR="00443780" w:rsidRPr="002E16AD" w:rsidRDefault="00443780" w:rsidP="00E732B3">
      <w:pPr>
        <w:numPr>
          <w:ilvl w:val="0"/>
          <w:numId w:val="37"/>
        </w:numPr>
        <w:spacing w:after="0" w:line="240" w:lineRule="auto"/>
        <w:rPr>
          <w:rFonts w:cs="Arial"/>
        </w:rPr>
      </w:pPr>
      <w:r w:rsidRPr="002E16AD">
        <w:rPr>
          <w:rFonts w:cs="Arial"/>
        </w:rPr>
        <w:t xml:space="preserve">Apply the factory supplied gasketing material prior to the installation of the wall plates.  </w:t>
      </w:r>
    </w:p>
    <w:p w14:paraId="6F841711" w14:textId="77777777" w:rsidR="00443780" w:rsidRPr="002E16AD" w:rsidRDefault="00443780" w:rsidP="00E732B3">
      <w:pPr>
        <w:numPr>
          <w:ilvl w:val="0"/>
          <w:numId w:val="37"/>
        </w:numPr>
        <w:spacing w:after="0" w:line="240" w:lineRule="auto"/>
        <w:rPr>
          <w:rFonts w:cs="Arial"/>
        </w:rPr>
      </w:pPr>
      <w:r w:rsidRPr="002E16AD">
        <w:rPr>
          <w:rFonts w:cs="Arial"/>
        </w:rPr>
        <w:t>Secure wall plates to devices per the equipment manufacturer’s recommendations.</w:t>
      </w:r>
    </w:p>
    <w:p w14:paraId="3975D938" w14:textId="77777777" w:rsidR="00ED0ED8" w:rsidRPr="00ED0ED8" w:rsidRDefault="00ED0ED8" w:rsidP="00E732B3">
      <w:pPr>
        <w:numPr>
          <w:ilvl w:val="0"/>
          <w:numId w:val="37"/>
        </w:numPr>
        <w:spacing w:after="100" w:afterAutospacing="1" w:line="240" w:lineRule="auto"/>
        <w:rPr>
          <w:rFonts w:cs="Arial"/>
        </w:rPr>
      </w:pPr>
      <w:r w:rsidRPr="00ED0ED8">
        <w:rPr>
          <w:rFonts w:cs="Arial"/>
        </w:rPr>
        <w:t xml:space="preserve">Buildings at UNC-W wiring is according to the established campus –wide wiring standards since the early 1990’s. The fire safety considerations of the pathway systems shall comply with all applicable fire safety and electrical codes. In </w:t>
      </w:r>
      <w:r w:rsidRPr="00ED0ED8">
        <w:rPr>
          <w:rFonts w:cs="Arial"/>
        </w:rPr>
        <w:lastRenderedPageBreak/>
        <w:t>general, the N.C. Department of Insurance determines the compliance of these systems with codes, and reserves the right to inspect and approve/disapprove their installation. If the pathway system is a metallic, enclosed system non-plenum cabling installation within unless otherwise noted. All wireway and conduit penetrations of rated walls and floors shall be fire stopped per applicable UL assembly. Plenum cable installed as required per the guidelines on an individual building basis. UNC-W adheres to the BICSI, NEC, and ANSI/</w:t>
      </w:r>
      <w:r w:rsidR="00365A12">
        <w:rPr>
          <w:rFonts w:cs="Arial"/>
        </w:rPr>
        <w:t>TIA/EIA</w:t>
      </w:r>
      <w:r w:rsidRPr="00ED0ED8">
        <w:rPr>
          <w:rFonts w:cs="Arial"/>
        </w:rPr>
        <w:t xml:space="preserve">-569-A guidelines for fire stopping. </w:t>
      </w:r>
    </w:p>
    <w:p w14:paraId="791AFE80" w14:textId="77777777" w:rsidR="00ED0ED8" w:rsidRPr="005569BD" w:rsidRDefault="005569BD" w:rsidP="00ED0ED8">
      <w:pPr>
        <w:spacing w:after="100" w:afterAutospacing="1" w:line="240" w:lineRule="auto"/>
        <w:rPr>
          <w:rFonts w:cs="Arial"/>
          <w:u w:val="single"/>
        </w:rPr>
      </w:pPr>
      <w:r w:rsidRPr="005569BD">
        <w:rPr>
          <w:rFonts w:cs="Arial"/>
          <w:u w:val="single"/>
        </w:rPr>
        <w:t>Cleaning</w:t>
      </w:r>
    </w:p>
    <w:p w14:paraId="1BA26771" w14:textId="77777777" w:rsidR="00ED0ED8" w:rsidRPr="00ED0ED8" w:rsidRDefault="00ED0ED8" w:rsidP="00E732B3">
      <w:pPr>
        <w:numPr>
          <w:ilvl w:val="0"/>
          <w:numId w:val="38"/>
        </w:numPr>
        <w:spacing w:after="0" w:line="240" w:lineRule="auto"/>
        <w:rPr>
          <w:rFonts w:cs="Arial"/>
          <w:bCs/>
        </w:rPr>
      </w:pPr>
      <w:r w:rsidRPr="00ED0ED8">
        <w:rPr>
          <w:rFonts w:cs="Arial"/>
          <w:bCs/>
        </w:rPr>
        <w:t>After the installation is complete contractor shall clean all systems.</w:t>
      </w:r>
    </w:p>
    <w:p w14:paraId="4067261A" w14:textId="77777777" w:rsidR="00ED0ED8" w:rsidRPr="00ED0ED8" w:rsidRDefault="00ED0ED8" w:rsidP="00E732B3">
      <w:pPr>
        <w:numPr>
          <w:ilvl w:val="0"/>
          <w:numId w:val="38"/>
        </w:numPr>
        <w:spacing w:after="0" w:line="240" w:lineRule="auto"/>
        <w:rPr>
          <w:rFonts w:cs="Arial"/>
          <w:bCs/>
        </w:rPr>
      </w:pPr>
      <w:r w:rsidRPr="00ED0ED8">
        <w:rPr>
          <w:rFonts w:cs="Arial"/>
          <w:bCs/>
        </w:rPr>
        <w:t>Vacuum debris from system component, enclosures, junction boxes and pull boxes prior to testing and again prior to completion.</w:t>
      </w:r>
    </w:p>
    <w:p w14:paraId="502D9B4C" w14:textId="77777777" w:rsidR="00ED0ED8" w:rsidRPr="00ED0ED8" w:rsidRDefault="00ED0ED8" w:rsidP="00E732B3">
      <w:pPr>
        <w:numPr>
          <w:ilvl w:val="0"/>
          <w:numId w:val="38"/>
        </w:numPr>
        <w:spacing w:after="0" w:line="240" w:lineRule="auto"/>
        <w:rPr>
          <w:rFonts w:cs="Arial"/>
          <w:bCs/>
        </w:rPr>
      </w:pPr>
      <w:r w:rsidRPr="00ED0ED8">
        <w:rPr>
          <w:rFonts w:cs="Arial"/>
          <w:szCs w:val="20"/>
        </w:rPr>
        <w:t>Thoroughly clean equipment of stains, paint spots, dirt and dust. Remove temporary labels not used for instruction or operation.</w:t>
      </w:r>
    </w:p>
    <w:p w14:paraId="00AB8303" w14:textId="77777777" w:rsidR="00ED0ED8" w:rsidRPr="00ED0ED8" w:rsidRDefault="00ED0ED8" w:rsidP="00ED0ED8">
      <w:pPr>
        <w:spacing w:after="0" w:line="240" w:lineRule="auto"/>
        <w:rPr>
          <w:rFonts w:cs="Arial"/>
          <w:szCs w:val="20"/>
        </w:rPr>
      </w:pPr>
    </w:p>
    <w:p w14:paraId="4ECDB9BE" w14:textId="77777777" w:rsidR="00ED0ED8" w:rsidRDefault="00ED0ED8" w:rsidP="00ED0ED8">
      <w:pPr>
        <w:spacing w:after="100" w:afterAutospacing="1" w:line="240" w:lineRule="auto"/>
        <w:rPr>
          <w:rFonts w:cs="Arial"/>
        </w:rPr>
      </w:pPr>
      <w:r w:rsidRPr="005569BD">
        <w:rPr>
          <w:rFonts w:cs="Arial"/>
          <w:u w:val="single"/>
        </w:rPr>
        <w:t>Codes, Permits, and Fees</w:t>
      </w:r>
    </w:p>
    <w:p w14:paraId="455B9BF2" w14:textId="77777777" w:rsidR="00ED0ED8" w:rsidRPr="00ED0ED8" w:rsidRDefault="00ED0ED8" w:rsidP="00E732B3">
      <w:pPr>
        <w:numPr>
          <w:ilvl w:val="0"/>
          <w:numId w:val="39"/>
        </w:numPr>
        <w:spacing w:after="0" w:line="240" w:lineRule="auto"/>
        <w:rPr>
          <w:rFonts w:cs="Arial"/>
        </w:rPr>
      </w:pPr>
      <w:r w:rsidRPr="00ED0ED8">
        <w:rPr>
          <w:rFonts w:cs="Arial"/>
        </w:rPr>
        <w:t xml:space="preserve">Comply with all applicable laws, ordinances, rules, regulations, codes, or rulings of governmental units having jurisdiction as well as standards of the National Fire Protection association and serving utility requirements. </w:t>
      </w:r>
    </w:p>
    <w:p w14:paraId="667A63C2" w14:textId="77777777" w:rsidR="00ED0ED8" w:rsidRPr="00ED0ED8" w:rsidRDefault="00ED0ED8" w:rsidP="00E732B3">
      <w:pPr>
        <w:numPr>
          <w:ilvl w:val="0"/>
          <w:numId w:val="39"/>
        </w:numPr>
        <w:spacing w:after="0" w:line="240" w:lineRule="auto"/>
        <w:rPr>
          <w:rFonts w:cs="Arial"/>
        </w:rPr>
      </w:pPr>
      <w:r w:rsidRPr="00ED0ED8">
        <w:rPr>
          <w:rFonts w:cs="Arial"/>
        </w:rPr>
        <w:t xml:space="preserve">Obtain and pay for all permits, fees, inspections, utility connections and extensions and the like associated with work in each section of this division. </w:t>
      </w:r>
    </w:p>
    <w:p w14:paraId="0052094F" w14:textId="77777777" w:rsidR="00ED0ED8" w:rsidRPr="00ED0ED8" w:rsidRDefault="00ED0ED8" w:rsidP="00E732B3">
      <w:pPr>
        <w:numPr>
          <w:ilvl w:val="0"/>
          <w:numId w:val="39"/>
        </w:numPr>
        <w:spacing w:after="0" w:line="240" w:lineRule="auto"/>
        <w:rPr>
          <w:rFonts w:cs="Arial"/>
        </w:rPr>
      </w:pPr>
      <w:r w:rsidRPr="00ED0ED8">
        <w:rPr>
          <w:rFonts w:cs="Arial"/>
        </w:rPr>
        <w:t>Comply with SCO for inspections as required.</w:t>
      </w:r>
    </w:p>
    <w:p w14:paraId="663BCA87" w14:textId="77777777" w:rsidR="00ED0ED8" w:rsidRDefault="00ED0ED8" w:rsidP="00ED0ED8">
      <w:pPr>
        <w:spacing w:after="100" w:afterAutospacing="1" w:line="240" w:lineRule="auto"/>
        <w:rPr>
          <w:rFonts w:cs="Arial"/>
        </w:rPr>
      </w:pPr>
    </w:p>
    <w:p w14:paraId="1ED58B0B" w14:textId="77777777" w:rsidR="00850423" w:rsidRDefault="00567DA9" w:rsidP="005569BD">
      <w:pPr>
        <w:spacing w:after="100" w:afterAutospacing="1" w:line="240" w:lineRule="auto"/>
        <w:jc w:val="center"/>
        <w:rPr>
          <w:rFonts w:cs="Arial"/>
          <w:b/>
        </w:rPr>
      </w:pPr>
      <w:r>
        <w:rPr>
          <w:rFonts w:cs="Arial"/>
        </w:rPr>
        <w:t>End of Standards for Installation</w:t>
      </w:r>
      <w:bookmarkEnd w:id="2"/>
      <w:bookmarkEnd w:id="3"/>
      <w:bookmarkEnd w:id="4"/>
      <w:bookmarkEnd w:id="5"/>
      <w:bookmarkEnd w:id="6"/>
      <w:bookmarkEnd w:id="7"/>
      <w:r w:rsidR="00850423">
        <w:rPr>
          <w:rFonts w:cs="Arial"/>
          <w:b/>
        </w:rPr>
        <w:t xml:space="preserve">               </w:t>
      </w:r>
    </w:p>
    <w:p w14:paraId="0143D960" w14:textId="77777777" w:rsidR="00730441" w:rsidRPr="005569BD" w:rsidRDefault="00850423" w:rsidP="00473BE5">
      <w:pPr>
        <w:pStyle w:val="Header"/>
        <w:tabs>
          <w:tab w:val="clear" w:pos="4320"/>
          <w:tab w:val="clear" w:pos="8640"/>
        </w:tabs>
      </w:pPr>
      <w:r>
        <w:rPr>
          <w:rFonts w:cs="Arial"/>
          <w:bCs/>
        </w:rPr>
        <w:t xml:space="preserve">              </w:t>
      </w:r>
    </w:p>
    <w:sectPr w:rsidR="00730441" w:rsidRPr="005569BD" w:rsidSect="00B657B9">
      <w:headerReference w:type="default" r:id="rId13"/>
      <w:footerReference w:type="default" r:id="rId14"/>
      <w:pgSz w:w="12240" w:h="15840"/>
      <w:pgMar w:top="1440" w:right="1440" w:bottom="1440" w:left="1440" w:header="720"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Gregory Funk" w:date="2017-08-08T15:43:00Z" w:initials="GF">
    <w:p w14:paraId="01030DA2" w14:textId="77777777" w:rsidR="00410CCF" w:rsidRDefault="00410CCF">
      <w:pPr>
        <w:pStyle w:val="CommentText"/>
      </w:pPr>
      <w:r>
        <w:rPr>
          <w:rStyle w:val="CommentReference"/>
        </w:rPr>
        <w:annotationRef/>
      </w:r>
      <w:r>
        <w:t>What color 6A cable for WAPs?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030DA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05741" w14:textId="77777777" w:rsidR="007D0653" w:rsidRDefault="007D0653">
      <w:r>
        <w:separator/>
      </w:r>
    </w:p>
  </w:endnote>
  <w:endnote w:type="continuationSeparator" w:id="0">
    <w:p w14:paraId="03663867" w14:textId="77777777" w:rsidR="007D0653" w:rsidRDefault="007D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7AD8" w14:textId="17D91A77" w:rsidR="00410CCF" w:rsidRDefault="00410CCF">
    <w:pPr>
      <w:pStyle w:val="Footer"/>
      <w:jc w:val="right"/>
    </w:pPr>
    <w:r>
      <w:fldChar w:fldCharType="begin"/>
    </w:r>
    <w:r>
      <w:instrText xml:space="preserve"> PAGE   \* MERGEFORMAT </w:instrText>
    </w:r>
    <w:r>
      <w:fldChar w:fldCharType="separate"/>
    </w:r>
    <w:r w:rsidR="008425B3">
      <w:rPr>
        <w:noProof/>
      </w:rPr>
      <w:t>6</w:t>
    </w:r>
    <w:r>
      <w:rPr>
        <w:noProof/>
      </w:rPr>
      <w:fldChar w:fldCharType="end"/>
    </w:r>
  </w:p>
  <w:p w14:paraId="6BBA788C" w14:textId="77777777" w:rsidR="00410CCF" w:rsidRDefault="00410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4D4AE" w14:textId="77777777" w:rsidR="007D0653" w:rsidRDefault="007D0653">
      <w:r>
        <w:separator/>
      </w:r>
    </w:p>
  </w:footnote>
  <w:footnote w:type="continuationSeparator" w:id="0">
    <w:p w14:paraId="1C7B6837" w14:textId="77777777" w:rsidR="007D0653" w:rsidRDefault="007D0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CB665" w14:textId="77777777" w:rsidR="00410CCF" w:rsidRDefault="00410CCF" w:rsidP="00B657B9">
    <w:pPr>
      <w:pStyle w:val="Header"/>
      <w:spacing w:after="0" w:line="240" w:lineRule="auto"/>
      <w:jc w:val="right"/>
      <w:rPr>
        <w:sz w:val="20"/>
        <w:szCs w:val="20"/>
      </w:rPr>
    </w:pPr>
    <w:r>
      <w:rPr>
        <w:sz w:val="20"/>
        <w:szCs w:val="20"/>
      </w:rPr>
      <w:t>University of North Carolina - Wilmington</w:t>
    </w:r>
  </w:p>
  <w:p w14:paraId="7C5DE87A" w14:textId="77777777" w:rsidR="00410CCF" w:rsidRPr="00B657B9" w:rsidRDefault="00410CCF" w:rsidP="00B657B9">
    <w:pPr>
      <w:pStyle w:val="Header"/>
      <w:spacing w:after="0" w:line="240" w:lineRule="auto"/>
      <w:jc w:val="right"/>
      <w:rPr>
        <w:sz w:val="20"/>
        <w:szCs w:val="20"/>
      </w:rPr>
    </w:pPr>
    <w:r w:rsidRPr="00B657B9">
      <w:rPr>
        <w:sz w:val="20"/>
        <w:szCs w:val="20"/>
      </w:rPr>
      <w:t>I</w:t>
    </w:r>
    <w:r>
      <w:rPr>
        <w:sz w:val="20"/>
        <w:szCs w:val="20"/>
      </w:rPr>
      <w:t>nfrastructure Standards f</w:t>
    </w:r>
    <w:r w:rsidRPr="00B657B9">
      <w:rPr>
        <w:sz w:val="20"/>
        <w:szCs w:val="20"/>
      </w:rPr>
      <w:t>or Installation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4EAA3F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2C90FA6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243428C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19C7729"/>
    <w:multiLevelType w:val="hybridMultilevel"/>
    <w:tmpl w:val="7F84727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787092"/>
    <w:multiLevelType w:val="hybridMultilevel"/>
    <w:tmpl w:val="A87E6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A41A89"/>
    <w:multiLevelType w:val="hybridMultilevel"/>
    <w:tmpl w:val="8014DC1A"/>
    <w:lvl w:ilvl="0" w:tplc="69AEB7A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EC0111"/>
    <w:multiLevelType w:val="hybridMultilevel"/>
    <w:tmpl w:val="18721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0A0B1B"/>
    <w:multiLevelType w:val="hybridMultilevel"/>
    <w:tmpl w:val="94E6C52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CFE256F"/>
    <w:multiLevelType w:val="hybridMultilevel"/>
    <w:tmpl w:val="94B09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3280A"/>
    <w:multiLevelType w:val="hybridMultilevel"/>
    <w:tmpl w:val="98E048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E245AF"/>
    <w:multiLevelType w:val="hybridMultilevel"/>
    <w:tmpl w:val="290877F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9E0692"/>
    <w:multiLevelType w:val="hybridMultilevel"/>
    <w:tmpl w:val="89C6E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67850"/>
    <w:multiLevelType w:val="hybridMultilevel"/>
    <w:tmpl w:val="7E4A851C"/>
    <w:lvl w:ilvl="0" w:tplc="DAE8846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20589"/>
    <w:multiLevelType w:val="hybridMultilevel"/>
    <w:tmpl w:val="1DB28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865EE6"/>
    <w:multiLevelType w:val="hybridMultilevel"/>
    <w:tmpl w:val="ED54341E"/>
    <w:lvl w:ilvl="0" w:tplc="0F76A7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E63CD9"/>
    <w:multiLevelType w:val="hybridMultilevel"/>
    <w:tmpl w:val="35C06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0C7A00"/>
    <w:multiLevelType w:val="hybridMultilevel"/>
    <w:tmpl w:val="237C95A0"/>
    <w:lvl w:ilvl="0" w:tplc="0F76A7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B31F7F"/>
    <w:multiLevelType w:val="hybridMultilevel"/>
    <w:tmpl w:val="F12CE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E02877"/>
    <w:multiLevelType w:val="hybridMultilevel"/>
    <w:tmpl w:val="94B8CEAC"/>
    <w:lvl w:ilvl="0" w:tplc="0F76A7F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E03A94"/>
    <w:multiLevelType w:val="hybridMultilevel"/>
    <w:tmpl w:val="3F9EE4D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8CD6242"/>
    <w:multiLevelType w:val="hybridMultilevel"/>
    <w:tmpl w:val="B712CB2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0F3C7A"/>
    <w:multiLevelType w:val="hybridMultilevel"/>
    <w:tmpl w:val="B5561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B4437C"/>
    <w:multiLevelType w:val="hybridMultilevel"/>
    <w:tmpl w:val="4A121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57444D"/>
    <w:multiLevelType w:val="hybridMultilevel"/>
    <w:tmpl w:val="31EC882E"/>
    <w:lvl w:ilvl="0" w:tplc="E198193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F97099"/>
    <w:multiLevelType w:val="hybridMultilevel"/>
    <w:tmpl w:val="FF04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D3010"/>
    <w:multiLevelType w:val="hybridMultilevel"/>
    <w:tmpl w:val="31BEC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A7552C"/>
    <w:multiLevelType w:val="hybridMultilevel"/>
    <w:tmpl w:val="A5FE87A6"/>
    <w:lvl w:ilvl="0" w:tplc="DAE8846C">
      <w:start w:val="1"/>
      <w:numFmt w:val="decimal"/>
      <w:lvlText w:val="%1."/>
      <w:lvlJc w:val="left"/>
      <w:pPr>
        <w:ind w:left="720" w:hanging="360"/>
      </w:pPr>
      <w:rPr>
        <w:rFonts w:ascii="Arial" w:hAnsi="Arial" w:cs="Arial" w:hint="default"/>
      </w:rPr>
    </w:lvl>
    <w:lvl w:ilvl="1" w:tplc="6E008550">
      <w:start w:val="10"/>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E80CC6"/>
    <w:multiLevelType w:val="hybridMultilevel"/>
    <w:tmpl w:val="E146F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3F47B0"/>
    <w:multiLevelType w:val="hybridMultilevel"/>
    <w:tmpl w:val="CFB04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43585C"/>
    <w:multiLevelType w:val="hybridMultilevel"/>
    <w:tmpl w:val="0DEC7E6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1B47B1"/>
    <w:multiLevelType w:val="hybridMultilevel"/>
    <w:tmpl w:val="3FC27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F31A1A"/>
    <w:multiLevelType w:val="hybridMultilevel"/>
    <w:tmpl w:val="0614A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EC5B29"/>
    <w:multiLevelType w:val="hybridMultilevel"/>
    <w:tmpl w:val="18A26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2411E6"/>
    <w:multiLevelType w:val="hybridMultilevel"/>
    <w:tmpl w:val="4C444AEC"/>
    <w:lvl w:ilvl="0" w:tplc="A9D84DA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792AB0"/>
    <w:multiLevelType w:val="hybridMultilevel"/>
    <w:tmpl w:val="D632B3BA"/>
    <w:lvl w:ilvl="0" w:tplc="9A34604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915194"/>
    <w:multiLevelType w:val="hybridMultilevel"/>
    <w:tmpl w:val="C2281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0CF5C26"/>
    <w:multiLevelType w:val="multilevel"/>
    <w:tmpl w:val="D69A537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7" w15:restartNumberingAfterBreak="0">
    <w:nsid w:val="5B120082"/>
    <w:multiLevelType w:val="hybridMultilevel"/>
    <w:tmpl w:val="237C95A0"/>
    <w:lvl w:ilvl="0" w:tplc="0F76A7F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EB59D0"/>
    <w:multiLevelType w:val="hybridMultilevel"/>
    <w:tmpl w:val="84B21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6817EA"/>
    <w:multiLevelType w:val="hybridMultilevel"/>
    <w:tmpl w:val="4D44A3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7D46DE2"/>
    <w:multiLevelType w:val="hybridMultilevel"/>
    <w:tmpl w:val="37FE8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0C1CFD"/>
    <w:multiLevelType w:val="hybridMultilevel"/>
    <w:tmpl w:val="ADB6D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F871E8"/>
    <w:multiLevelType w:val="hybridMultilevel"/>
    <w:tmpl w:val="4E5204E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257510B"/>
    <w:multiLevelType w:val="hybridMultilevel"/>
    <w:tmpl w:val="D39231F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6C36EAF"/>
    <w:multiLevelType w:val="hybridMultilevel"/>
    <w:tmpl w:val="F88EFC6E"/>
    <w:lvl w:ilvl="0" w:tplc="04090003">
      <w:start w:val="1"/>
      <w:numFmt w:val="bullet"/>
      <w:lvlText w:val="o"/>
      <w:lvlJc w:val="left"/>
      <w:pPr>
        <w:ind w:left="1440" w:hanging="360"/>
      </w:pPr>
      <w:rPr>
        <w:rFonts w:ascii="Courier New" w:hAnsi="Courier New" w:hint="default"/>
      </w:rPr>
    </w:lvl>
    <w:lvl w:ilvl="1" w:tplc="ACCA52F0">
      <w:numFmt w:val="bullet"/>
      <w:lvlText w:val="•"/>
      <w:lvlJc w:val="left"/>
      <w:pPr>
        <w:ind w:left="2520" w:hanging="720"/>
      </w:pPr>
      <w:rPr>
        <w:rFonts w:ascii="Arial" w:eastAsia="Times New Roman"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9F862B5"/>
    <w:multiLevelType w:val="hybridMultilevel"/>
    <w:tmpl w:val="F3E09B0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520" w:hanging="72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E332B8D"/>
    <w:multiLevelType w:val="hybridMultilevel"/>
    <w:tmpl w:val="56CEA5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 w:numId="4">
    <w:abstractNumId w:val="26"/>
  </w:num>
  <w:num w:numId="5">
    <w:abstractNumId w:val="12"/>
  </w:num>
  <w:num w:numId="6">
    <w:abstractNumId w:val="27"/>
  </w:num>
  <w:num w:numId="7">
    <w:abstractNumId w:val="40"/>
  </w:num>
  <w:num w:numId="8">
    <w:abstractNumId w:val="18"/>
  </w:num>
  <w:num w:numId="9">
    <w:abstractNumId w:val="16"/>
  </w:num>
  <w:num w:numId="10">
    <w:abstractNumId w:val="7"/>
  </w:num>
  <w:num w:numId="11">
    <w:abstractNumId w:val="43"/>
  </w:num>
  <w:num w:numId="12">
    <w:abstractNumId w:val="20"/>
  </w:num>
  <w:num w:numId="13">
    <w:abstractNumId w:val="37"/>
  </w:num>
  <w:num w:numId="14">
    <w:abstractNumId w:val="14"/>
  </w:num>
  <w:num w:numId="15">
    <w:abstractNumId w:val="36"/>
  </w:num>
  <w:num w:numId="16">
    <w:abstractNumId w:val="3"/>
  </w:num>
  <w:num w:numId="17">
    <w:abstractNumId w:val="33"/>
  </w:num>
  <w:num w:numId="18">
    <w:abstractNumId w:val="11"/>
  </w:num>
  <w:num w:numId="19">
    <w:abstractNumId w:val="8"/>
  </w:num>
  <w:num w:numId="20">
    <w:abstractNumId w:val="35"/>
  </w:num>
  <w:num w:numId="21">
    <w:abstractNumId w:val="41"/>
  </w:num>
  <w:num w:numId="22">
    <w:abstractNumId w:val="15"/>
  </w:num>
  <w:num w:numId="23">
    <w:abstractNumId w:val="39"/>
  </w:num>
  <w:num w:numId="24">
    <w:abstractNumId w:val="38"/>
  </w:num>
  <w:num w:numId="25">
    <w:abstractNumId w:val="44"/>
  </w:num>
  <w:num w:numId="26">
    <w:abstractNumId w:val="45"/>
  </w:num>
  <w:num w:numId="27">
    <w:abstractNumId w:val="28"/>
  </w:num>
  <w:num w:numId="28">
    <w:abstractNumId w:val="29"/>
  </w:num>
  <w:num w:numId="29">
    <w:abstractNumId w:val="24"/>
  </w:num>
  <w:num w:numId="30">
    <w:abstractNumId w:val="23"/>
  </w:num>
  <w:num w:numId="31">
    <w:abstractNumId w:val="19"/>
  </w:num>
  <w:num w:numId="32">
    <w:abstractNumId w:val="42"/>
  </w:num>
  <w:num w:numId="33">
    <w:abstractNumId w:val="5"/>
  </w:num>
  <w:num w:numId="34">
    <w:abstractNumId w:val="30"/>
  </w:num>
  <w:num w:numId="35">
    <w:abstractNumId w:val="32"/>
  </w:num>
  <w:num w:numId="36">
    <w:abstractNumId w:val="6"/>
  </w:num>
  <w:num w:numId="37">
    <w:abstractNumId w:val="22"/>
  </w:num>
  <w:num w:numId="38">
    <w:abstractNumId w:val="21"/>
  </w:num>
  <w:num w:numId="39">
    <w:abstractNumId w:val="13"/>
  </w:num>
  <w:num w:numId="40">
    <w:abstractNumId w:val="10"/>
  </w:num>
  <w:num w:numId="41">
    <w:abstractNumId w:val="46"/>
  </w:num>
  <w:num w:numId="42">
    <w:abstractNumId w:val="31"/>
  </w:num>
  <w:num w:numId="43">
    <w:abstractNumId w:val="4"/>
  </w:num>
  <w:num w:numId="44">
    <w:abstractNumId w:val="9"/>
  </w:num>
  <w:num w:numId="45">
    <w:abstractNumId w:val="25"/>
  </w:num>
  <w:num w:numId="46">
    <w:abstractNumId w:val="34"/>
  </w:num>
  <w:num w:numId="47">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441"/>
    <w:rsid w:val="000018E5"/>
    <w:rsid w:val="0000427B"/>
    <w:rsid w:val="00010F64"/>
    <w:rsid w:val="00011604"/>
    <w:rsid w:val="000117EB"/>
    <w:rsid w:val="00021B0B"/>
    <w:rsid w:val="00024FE1"/>
    <w:rsid w:val="00025389"/>
    <w:rsid w:val="0003404C"/>
    <w:rsid w:val="0004262F"/>
    <w:rsid w:val="00043835"/>
    <w:rsid w:val="00043A17"/>
    <w:rsid w:val="0004447A"/>
    <w:rsid w:val="000454BA"/>
    <w:rsid w:val="0005110D"/>
    <w:rsid w:val="000526F5"/>
    <w:rsid w:val="000576BE"/>
    <w:rsid w:val="000674EB"/>
    <w:rsid w:val="000734EB"/>
    <w:rsid w:val="00080B42"/>
    <w:rsid w:val="00081BE7"/>
    <w:rsid w:val="00087C36"/>
    <w:rsid w:val="0009142D"/>
    <w:rsid w:val="00091C61"/>
    <w:rsid w:val="00094AB9"/>
    <w:rsid w:val="00094FFF"/>
    <w:rsid w:val="0009743D"/>
    <w:rsid w:val="0009774A"/>
    <w:rsid w:val="000A11C2"/>
    <w:rsid w:val="000A20A9"/>
    <w:rsid w:val="000A4A3F"/>
    <w:rsid w:val="000B0CA8"/>
    <w:rsid w:val="000B14BD"/>
    <w:rsid w:val="000B1A81"/>
    <w:rsid w:val="000B5689"/>
    <w:rsid w:val="000C321D"/>
    <w:rsid w:val="000C3311"/>
    <w:rsid w:val="000D1DC3"/>
    <w:rsid w:val="000D4754"/>
    <w:rsid w:val="000D606C"/>
    <w:rsid w:val="000E1CD3"/>
    <w:rsid w:val="000E50B6"/>
    <w:rsid w:val="000E5153"/>
    <w:rsid w:val="000E5839"/>
    <w:rsid w:val="0010336A"/>
    <w:rsid w:val="00111845"/>
    <w:rsid w:val="00112343"/>
    <w:rsid w:val="00125C27"/>
    <w:rsid w:val="0012731F"/>
    <w:rsid w:val="00133DDA"/>
    <w:rsid w:val="0013753B"/>
    <w:rsid w:val="00137FED"/>
    <w:rsid w:val="00141637"/>
    <w:rsid w:val="001426BE"/>
    <w:rsid w:val="00142E83"/>
    <w:rsid w:val="00144E02"/>
    <w:rsid w:val="00147DB8"/>
    <w:rsid w:val="00151DC6"/>
    <w:rsid w:val="001558CF"/>
    <w:rsid w:val="00157D85"/>
    <w:rsid w:val="001636B4"/>
    <w:rsid w:val="00164988"/>
    <w:rsid w:val="00171F47"/>
    <w:rsid w:val="00173E3F"/>
    <w:rsid w:val="001764BA"/>
    <w:rsid w:val="0017651A"/>
    <w:rsid w:val="00177FF6"/>
    <w:rsid w:val="001845A2"/>
    <w:rsid w:val="001850C6"/>
    <w:rsid w:val="00185AA4"/>
    <w:rsid w:val="00186154"/>
    <w:rsid w:val="00186DDC"/>
    <w:rsid w:val="0019112C"/>
    <w:rsid w:val="00197275"/>
    <w:rsid w:val="001A2763"/>
    <w:rsid w:val="001B44C0"/>
    <w:rsid w:val="001B544D"/>
    <w:rsid w:val="001B5549"/>
    <w:rsid w:val="001B5B7A"/>
    <w:rsid w:val="001C1976"/>
    <w:rsid w:val="001C5BE1"/>
    <w:rsid w:val="001D1F0B"/>
    <w:rsid w:val="001D6132"/>
    <w:rsid w:val="001E05B0"/>
    <w:rsid w:val="001E1323"/>
    <w:rsid w:val="001E3FFD"/>
    <w:rsid w:val="001E4674"/>
    <w:rsid w:val="001E7288"/>
    <w:rsid w:val="001E73B6"/>
    <w:rsid w:val="002014C1"/>
    <w:rsid w:val="002043DF"/>
    <w:rsid w:val="0022311A"/>
    <w:rsid w:val="00232E0D"/>
    <w:rsid w:val="002339B7"/>
    <w:rsid w:val="0024192A"/>
    <w:rsid w:val="00257269"/>
    <w:rsid w:val="00267506"/>
    <w:rsid w:val="00267B1C"/>
    <w:rsid w:val="00272A32"/>
    <w:rsid w:val="00276B36"/>
    <w:rsid w:val="00282426"/>
    <w:rsid w:val="00284E28"/>
    <w:rsid w:val="00292C44"/>
    <w:rsid w:val="0029548B"/>
    <w:rsid w:val="00296F93"/>
    <w:rsid w:val="00297A15"/>
    <w:rsid w:val="002A1671"/>
    <w:rsid w:val="002B0CF7"/>
    <w:rsid w:val="002B1D16"/>
    <w:rsid w:val="002B3650"/>
    <w:rsid w:val="002B3BB1"/>
    <w:rsid w:val="002B6FDF"/>
    <w:rsid w:val="002C4172"/>
    <w:rsid w:val="002C5580"/>
    <w:rsid w:val="002C5B2D"/>
    <w:rsid w:val="002C61B1"/>
    <w:rsid w:val="002C760A"/>
    <w:rsid w:val="002D400E"/>
    <w:rsid w:val="002D6608"/>
    <w:rsid w:val="002D6B4C"/>
    <w:rsid w:val="002D7919"/>
    <w:rsid w:val="002E0A11"/>
    <w:rsid w:val="002E0C87"/>
    <w:rsid w:val="002E16AD"/>
    <w:rsid w:val="002E2A4D"/>
    <w:rsid w:val="002F0A44"/>
    <w:rsid w:val="002F140E"/>
    <w:rsid w:val="002F19D4"/>
    <w:rsid w:val="002F1DCB"/>
    <w:rsid w:val="002F31D7"/>
    <w:rsid w:val="002F5304"/>
    <w:rsid w:val="002F7861"/>
    <w:rsid w:val="003004BD"/>
    <w:rsid w:val="00300DB2"/>
    <w:rsid w:val="0030308F"/>
    <w:rsid w:val="0031100F"/>
    <w:rsid w:val="00313F30"/>
    <w:rsid w:val="00331140"/>
    <w:rsid w:val="003330E1"/>
    <w:rsid w:val="003332C7"/>
    <w:rsid w:val="0033373F"/>
    <w:rsid w:val="00334123"/>
    <w:rsid w:val="00334282"/>
    <w:rsid w:val="00334FFD"/>
    <w:rsid w:val="00336115"/>
    <w:rsid w:val="00336582"/>
    <w:rsid w:val="00337348"/>
    <w:rsid w:val="003400FD"/>
    <w:rsid w:val="0034181B"/>
    <w:rsid w:val="00343373"/>
    <w:rsid w:val="00347FE0"/>
    <w:rsid w:val="00353282"/>
    <w:rsid w:val="00355289"/>
    <w:rsid w:val="00360107"/>
    <w:rsid w:val="00360A77"/>
    <w:rsid w:val="003638C3"/>
    <w:rsid w:val="003659E0"/>
    <w:rsid w:val="00365A12"/>
    <w:rsid w:val="0037284B"/>
    <w:rsid w:val="0038082F"/>
    <w:rsid w:val="00385105"/>
    <w:rsid w:val="00392406"/>
    <w:rsid w:val="003A1CA3"/>
    <w:rsid w:val="003A6A9F"/>
    <w:rsid w:val="003B0532"/>
    <w:rsid w:val="003B5590"/>
    <w:rsid w:val="003C3486"/>
    <w:rsid w:val="003C5922"/>
    <w:rsid w:val="003D58DA"/>
    <w:rsid w:val="003E34D5"/>
    <w:rsid w:val="003E467D"/>
    <w:rsid w:val="003F05A3"/>
    <w:rsid w:val="003F082D"/>
    <w:rsid w:val="003F26FA"/>
    <w:rsid w:val="003F6600"/>
    <w:rsid w:val="003F7E77"/>
    <w:rsid w:val="004013C5"/>
    <w:rsid w:val="0040176D"/>
    <w:rsid w:val="00401D42"/>
    <w:rsid w:val="0040792F"/>
    <w:rsid w:val="00410CCF"/>
    <w:rsid w:val="00415A11"/>
    <w:rsid w:val="004204F1"/>
    <w:rsid w:val="00420824"/>
    <w:rsid w:val="0042106A"/>
    <w:rsid w:val="00424C8D"/>
    <w:rsid w:val="00424F5A"/>
    <w:rsid w:val="0042716B"/>
    <w:rsid w:val="004309E5"/>
    <w:rsid w:val="00432062"/>
    <w:rsid w:val="00433FA4"/>
    <w:rsid w:val="00434490"/>
    <w:rsid w:val="0043679B"/>
    <w:rsid w:val="00442C65"/>
    <w:rsid w:val="00443780"/>
    <w:rsid w:val="00444A3E"/>
    <w:rsid w:val="004524A1"/>
    <w:rsid w:val="004525BB"/>
    <w:rsid w:val="004621EC"/>
    <w:rsid w:val="00462301"/>
    <w:rsid w:val="004631AB"/>
    <w:rsid w:val="00466BD4"/>
    <w:rsid w:val="00473BE5"/>
    <w:rsid w:val="004761B6"/>
    <w:rsid w:val="004763C1"/>
    <w:rsid w:val="00483BC2"/>
    <w:rsid w:val="004854C9"/>
    <w:rsid w:val="00485D0B"/>
    <w:rsid w:val="00486F0D"/>
    <w:rsid w:val="0049476B"/>
    <w:rsid w:val="004961C9"/>
    <w:rsid w:val="004A51B3"/>
    <w:rsid w:val="004A6EF2"/>
    <w:rsid w:val="004B14D1"/>
    <w:rsid w:val="004C4885"/>
    <w:rsid w:val="004C6D41"/>
    <w:rsid w:val="004D5C7C"/>
    <w:rsid w:val="004D7B6A"/>
    <w:rsid w:val="004E037A"/>
    <w:rsid w:val="004E1615"/>
    <w:rsid w:val="004E19F7"/>
    <w:rsid w:val="004E2AD6"/>
    <w:rsid w:val="004E4C55"/>
    <w:rsid w:val="004E6067"/>
    <w:rsid w:val="004F041B"/>
    <w:rsid w:val="004F2A61"/>
    <w:rsid w:val="005032F8"/>
    <w:rsid w:val="005059BE"/>
    <w:rsid w:val="00505A47"/>
    <w:rsid w:val="005075C8"/>
    <w:rsid w:val="005124D8"/>
    <w:rsid w:val="00515F73"/>
    <w:rsid w:val="00517949"/>
    <w:rsid w:val="00522411"/>
    <w:rsid w:val="005230BC"/>
    <w:rsid w:val="005255C1"/>
    <w:rsid w:val="00527245"/>
    <w:rsid w:val="005536E6"/>
    <w:rsid w:val="005537F3"/>
    <w:rsid w:val="005547BE"/>
    <w:rsid w:val="005569BD"/>
    <w:rsid w:val="00560685"/>
    <w:rsid w:val="00565B67"/>
    <w:rsid w:val="00567758"/>
    <w:rsid w:val="00567DA9"/>
    <w:rsid w:val="00571019"/>
    <w:rsid w:val="00573132"/>
    <w:rsid w:val="005749FC"/>
    <w:rsid w:val="005771BA"/>
    <w:rsid w:val="00582AED"/>
    <w:rsid w:val="00585E2F"/>
    <w:rsid w:val="005873ED"/>
    <w:rsid w:val="005A3CBA"/>
    <w:rsid w:val="005B388F"/>
    <w:rsid w:val="005B60CE"/>
    <w:rsid w:val="005B6C50"/>
    <w:rsid w:val="005B7E9C"/>
    <w:rsid w:val="005C65DC"/>
    <w:rsid w:val="005C6A5D"/>
    <w:rsid w:val="005D353C"/>
    <w:rsid w:val="005D3D5C"/>
    <w:rsid w:val="005E03E4"/>
    <w:rsid w:val="005E3B63"/>
    <w:rsid w:val="006014F6"/>
    <w:rsid w:val="006047C5"/>
    <w:rsid w:val="006070FF"/>
    <w:rsid w:val="006103FA"/>
    <w:rsid w:val="00610D3C"/>
    <w:rsid w:val="006117D4"/>
    <w:rsid w:val="00617D52"/>
    <w:rsid w:val="00630213"/>
    <w:rsid w:val="0063085F"/>
    <w:rsid w:val="00631F0B"/>
    <w:rsid w:val="006351BC"/>
    <w:rsid w:val="006360CC"/>
    <w:rsid w:val="00642230"/>
    <w:rsid w:val="00643A7F"/>
    <w:rsid w:val="0064448D"/>
    <w:rsid w:val="00644E43"/>
    <w:rsid w:val="0064780F"/>
    <w:rsid w:val="00652E77"/>
    <w:rsid w:val="006575D1"/>
    <w:rsid w:val="006577D2"/>
    <w:rsid w:val="0066016B"/>
    <w:rsid w:val="006601A4"/>
    <w:rsid w:val="006639B1"/>
    <w:rsid w:val="006643EF"/>
    <w:rsid w:val="00665D72"/>
    <w:rsid w:val="006670A7"/>
    <w:rsid w:val="00671950"/>
    <w:rsid w:val="0067335F"/>
    <w:rsid w:val="00677A92"/>
    <w:rsid w:val="00677EF6"/>
    <w:rsid w:val="00684DC2"/>
    <w:rsid w:val="00685E98"/>
    <w:rsid w:val="00686EA5"/>
    <w:rsid w:val="006872CD"/>
    <w:rsid w:val="006958F1"/>
    <w:rsid w:val="006A1425"/>
    <w:rsid w:val="006A14F8"/>
    <w:rsid w:val="006A23EE"/>
    <w:rsid w:val="006A355B"/>
    <w:rsid w:val="006A41F6"/>
    <w:rsid w:val="006A6547"/>
    <w:rsid w:val="006A795E"/>
    <w:rsid w:val="006B5C23"/>
    <w:rsid w:val="006B6EF4"/>
    <w:rsid w:val="006C106E"/>
    <w:rsid w:val="006D2FD7"/>
    <w:rsid w:val="006D43B6"/>
    <w:rsid w:val="006D4F52"/>
    <w:rsid w:val="006D4FEA"/>
    <w:rsid w:val="006E3EFD"/>
    <w:rsid w:val="006F0C43"/>
    <w:rsid w:val="006F43C7"/>
    <w:rsid w:val="006F44D4"/>
    <w:rsid w:val="0070724D"/>
    <w:rsid w:val="0070728D"/>
    <w:rsid w:val="00721F69"/>
    <w:rsid w:val="0072270F"/>
    <w:rsid w:val="0072507D"/>
    <w:rsid w:val="0072668E"/>
    <w:rsid w:val="00730441"/>
    <w:rsid w:val="00733BBA"/>
    <w:rsid w:val="007343EB"/>
    <w:rsid w:val="0073502E"/>
    <w:rsid w:val="00736EF7"/>
    <w:rsid w:val="00737865"/>
    <w:rsid w:val="0074001E"/>
    <w:rsid w:val="00741B2E"/>
    <w:rsid w:val="00744757"/>
    <w:rsid w:val="00753666"/>
    <w:rsid w:val="00753DAE"/>
    <w:rsid w:val="00767A97"/>
    <w:rsid w:val="0077517F"/>
    <w:rsid w:val="007770BF"/>
    <w:rsid w:val="007809B1"/>
    <w:rsid w:val="00782A76"/>
    <w:rsid w:val="00790111"/>
    <w:rsid w:val="00793415"/>
    <w:rsid w:val="007968B5"/>
    <w:rsid w:val="00797FBB"/>
    <w:rsid w:val="007A44A4"/>
    <w:rsid w:val="007A57AF"/>
    <w:rsid w:val="007A79D3"/>
    <w:rsid w:val="007B650F"/>
    <w:rsid w:val="007C22B8"/>
    <w:rsid w:val="007C787E"/>
    <w:rsid w:val="007D0653"/>
    <w:rsid w:val="007D296D"/>
    <w:rsid w:val="007D4880"/>
    <w:rsid w:val="007D503F"/>
    <w:rsid w:val="007D6A0F"/>
    <w:rsid w:val="007D7B31"/>
    <w:rsid w:val="007E0C57"/>
    <w:rsid w:val="007E50B8"/>
    <w:rsid w:val="007F3337"/>
    <w:rsid w:val="008007E6"/>
    <w:rsid w:val="008024B7"/>
    <w:rsid w:val="00816F47"/>
    <w:rsid w:val="008230BA"/>
    <w:rsid w:val="00823217"/>
    <w:rsid w:val="0082497B"/>
    <w:rsid w:val="00825712"/>
    <w:rsid w:val="00825763"/>
    <w:rsid w:val="0083078B"/>
    <w:rsid w:val="00834679"/>
    <w:rsid w:val="00834EC8"/>
    <w:rsid w:val="008425B3"/>
    <w:rsid w:val="008448DC"/>
    <w:rsid w:val="0084641F"/>
    <w:rsid w:val="00850423"/>
    <w:rsid w:val="0085180A"/>
    <w:rsid w:val="00853CAF"/>
    <w:rsid w:val="00854A65"/>
    <w:rsid w:val="00863BFD"/>
    <w:rsid w:val="00866281"/>
    <w:rsid w:val="00870F03"/>
    <w:rsid w:val="00874445"/>
    <w:rsid w:val="00874F6D"/>
    <w:rsid w:val="00880FD1"/>
    <w:rsid w:val="00892FC4"/>
    <w:rsid w:val="008949C7"/>
    <w:rsid w:val="00895070"/>
    <w:rsid w:val="008A3108"/>
    <w:rsid w:val="008A4016"/>
    <w:rsid w:val="008A5595"/>
    <w:rsid w:val="008B1E1E"/>
    <w:rsid w:val="008B5D80"/>
    <w:rsid w:val="008B7993"/>
    <w:rsid w:val="008C055D"/>
    <w:rsid w:val="008C7C3C"/>
    <w:rsid w:val="008D3D94"/>
    <w:rsid w:val="008D7BA4"/>
    <w:rsid w:val="008E12D6"/>
    <w:rsid w:val="008E7CED"/>
    <w:rsid w:val="008F1621"/>
    <w:rsid w:val="008F2522"/>
    <w:rsid w:val="008F6A60"/>
    <w:rsid w:val="008F6CA3"/>
    <w:rsid w:val="00902E38"/>
    <w:rsid w:val="0091370B"/>
    <w:rsid w:val="00924314"/>
    <w:rsid w:val="009252EA"/>
    <w:rsid w:val="00925AE3"/>
    <w:rsid w:val="00932C45"/>
    <w:rsid w:val="009338EE"/>
    <w:rsid w:val="00933A01"/>
    <w:rsid w:val="00934688"/>
    <w:rsid w:val="00935AE3"/>
    <w:rsid w:val="0093600F"/>
    <w:rsid w:val="009407D0"/>
    <w:rsid w:val="0094491F"/>
    <w:rsid w:val="00946E7B"/>
    <w:rsid w:val="00950267"/>
    <w:rsid w:val="00953BA9"/>
    <w:rsid w:val="009602F1"/>
    <w:rsid w:val="00961A40"/>
    <w:rsid w:val="00964D76"/>
    <w:rsid w:val="00966071"/>
    <w:rsid w:val="00971A91"/>
    <w:rsid w:val="00984B0F"/>
    <w:rsid w:val="00990CA9"/>
    <w:rsid w:val="009926EB"/>
    <w:rsid w:val="00994C1F"/>
    <w:rsid w:val="00994F21"/>
    <w:rsid w:val="00995592"/>
    <w:rsid w:val="009A140C"/>
    <w:rsid w:val="009A17F7"/>
    <w:rsid w:val="009A3AD5"/>
    <w:rsid w:val="009A5652"/>
    <w:rsid w:val="009B068A"/>
    <w:rsid w:val="009B11C2"/>
    <w:rsid w:val="009C09A7"/>
    <w:rsid w:val="009C3D54"/>
    <w:rsid w:val="009C7220"/>
    <w:rsid w:val="009D3BDA"/>
    <w:rsid w:val="009E50B6"/>
    <w:rsid w:val="009F15C6"/>
    <w:rsid w:val="009F4941"/>
    <w:rsid w:val="009F538C"/>
    <w:rsid w:val="009F648D"/>
    <w:rsid w:val="009F79F5"/>
    <w:rsid w:val="00A005D8"/>
    <w:rsid w:val="00A00C29"/>
    <w:rsid w:val="00A01513"/>
    <w:rsid w:val="00A03732"/>
    <w:rsid w:val="00A05D09"/>
    <w:rsid w:val="00A152E5"/>
    <w:rsid w:val="00A2395F"/>
    <w:rsid w:val="00A27AC0"/>
    <w:rsid w:val="00A27B3C"/>
    <w:rsid w:val="00A36461"/>
    <w:rsid w:val="00A40109"/>
    <w:rsid w:val="00A40A90"/>
    <w:rsid w:val="00A42A4F"/>
    <w:rsid w:val="00A44161"/>
    <w:rsid w:val="00A44696"/>
    <w:rsid w:val="00A45CF6"/>
    <w:rsid w:val="00A4617A"/>
    <w:rsid w:val="00A46184"/>
    <w:rsid w:val="00A50968"/>
    <w:rsid w:val="00A551DB"/>
    <w:rsid w:val="00A56305"/>
    <w:rsid w:val="00A6746C"/>
    <w:rsid w:val="00A713DE"/>
    <w:rsid w:val="00A71B9E"/>
    <w:rsid w:val="00A76432"/>
    <w:rsid w:val="00A778B2"/>
    <w:rsid w:val="00A81178"/>
    <w:rsid w:val="00A81BBA"/>
    <w:rsid w:val="00A82E16"/>
    <w:rsid w:val="00A90642"/>
    <w:rsid w:val="00A9271B"/>
    <w:rsid w:val="00AA30D4"/>
    <w:rsid w:val="00AA368D"/>
    <w:rsid w:val="00AA3D97"/>
    <w:rsid w:val="00AA3F03"/>
    <w:rsid w:val="00AA5DB6"/>
    <w:rsid w:val="00AB7219"/>
    <w:rsid w:val="00AC0B95"/>
    <w:rsid w:val="00AC1994"/>
    <w:rsid w:val="00AC40E1"/>
    <w:rsid w:val="00AC7EE5"/>
    <w:rsid w:val="00AD1B00"/>
    <w:rsid w:val="00AD64A9"/>
    <w:rsid w:val="00AE2F9E"/>
    <w:rsid w:val="00AF202D"/>
    <w:rsid w:val="00AF274E"/>
    <w:rsid w:val="00AF70EA"/>
    <w:rsid w:val="00AF7803"/>
    <w:rsid w:val="00B0098A"/>
    <w:rsid w:val="00B1065B"/>
    <w:rsid w:val="00B14907"/>
    <w:rsid w:val="00B218AC"/>
    <w:rsid w:val="00B25387"/>
    <w:rsid w:val="00B2655D"/>
    <w:rsid w:val="00B31254"/>
    <w:rsid w:val="00B32DA1"/>
    <w:rsid w:val="00B33816"/>
    <w:rsid w:val="00B33FCA"/>
    <w:rsid w:val="00B34B14"/>
    <w:rsid w:val="00B34CBE"/>
    <w:rsid w:val="00B35DC3"/>
    <w:rsid w:val="00B376FA"/>
    <w:rsid w:val="00B46D0A"/>
    <w:rsid w:val="00B5096B"/>
    <w:rsid w:val="00B62A87"/>
    <w:rsid w:val="00B657B9"/>
    <w:rsid w:val="00B73F0A"/>
    <w:rsid w:val="00B90100"/>
    <w:rsid w:val="00B90448"/>
    <w:rsid w:val="00BA3894"/>
    <w:rsid w:val="00BA6C70"/>
    <w:rsid w:val="00BB3463"/>
    <w:rsid w:val="00BB3847"/>
    <w:rsid w:val="00BB501A"/>
    <w:rsid w:val="00BC0398"/>
    <w:rsid w:val="00BC17F7"/>
    <w:rsid w:val="00BC1B99"/>
    <w:rsid w:val="00BC2078"/>
    <w:rsid w:val="00BC6AF4"/>
    <w:rsid w:val="00BD328E"/>
    <w:rsid w:val="00BD594F"/>
    <w:rsid w:val="00BE0324"/>
    <w:rsid w:val="00BE044D"/>
    <w:rsid w:val="00BE14DB"/>
    <w:rsid w:val="00BE3D42"/>
    <w:rsid w:val="00BE4C1D"/>
    <w:rsid w:val="00BE4D23"/>
    <w:rsid w:val="00BE704C"/>
    <w:rsid w:val="00BF2951"/>
    <w:rsid w:val="00BF6338"/>
    <w:rsid w:val="00BF63E9"/>
    <w:rsid w:val="00C03ACF"/>
    <w:rsid w:val="00C05445"/>
    <w:rsid w:val="00C11EA5"/>
    <w:rsid w:val="00C13110"/>
    <w:rsid w:val="00C16864"/>
    <w:rsid w:val="00C17532"/>
    <w:rsid w:val="00C255D7"/>
    <w:rsid w:val="00C35BE2"/>
    <w:rsid w:val="00C4188F"/>
    <w:rsid w:val="00C47F23"/>
    <w:rsid w:val="00C51659"/>
    <w:rsid w:val="00C51EAD"/>
    <w:rsid w:val="00C5264F"/>
    <w:rsid w:val="00C53BF6"/>
    <w:rsid w:val="00C561DC"/>
    <w:rsid w:val="00C57D81"/>
    <w:rsid w:val="00C57F1E"/>
    <w:rsid w:val="00C655EF"/>
    <w:rsid w:val="00C65BBB"/>
    <w:rsid w:val="00C70284"/>
    <w:rsid w:val="00C746A8"/>
    <w:rsid w:val="00C836DC"/>
    <w:rsid w:val="00C85C31"/>
    <w:rsid w:val="00C8797B"/>
    <w:rsid w:val="00C95A37"/>
    <w:rsid w:val="00CA32BF"/>
    <w:rsid w:val="00CA3856"/>
    <w:rsid w:val="00CA4A1B"/>
    <w:rsid w:val="00CB0E0E"/>
    <w:rsid w:val="00CB3C29"/>
    <w:rsid w:val="00CD372A"/>
    <w:rsid w:val="00CD4036"/>
    <w:rsid w:val="00CD44C5"/>
    <w:rsid w:val="00CE002C"/>
    <w:rsid w:val="00CE0387"/>
    <w:rsid w:val="00CE0553"/>
    <w:rsid w:val="00CF33C3"/>
    <w:rsid w:val="00CF3E3F"/>
    <w:rsid w:val="00CF4210"/>
    <w:rsid w:val="00CF575C"/>
    <w:rsid w:val="00D04F4A"/>
    <w:rsid w:val="00D05420"/>
    <w:rsid w:val="00D05CED"/>
    <w:rsid w:val="00D0791A"/>
    <w:rsid w:val="00D10781"/>
    <w:rsid w:val="00D10D90"/>
    <w:rsid w:val="00D11E5D"/>
    <w:rsid w:val="00D1571E"/>
    <w:rsid w:val="00D166C7"/>
    <w:rsid w:val="00D21194"/>
    <w:rsid w:val="00D213AD"/>
    <w:rsid w:val="00D222D3"/>
    <w:rsid w:val="00D25621"/>
    <w:rsid w:val="00D27232"/>
    <w:rsid w:val="00D275AF"/>
    <w:rsid w:val="00D32C91"/>
    <w:rsid w:val="00D33721"/>
    <w:rsid w:val="00D34E92"/>
    <w:rsid w:val="00D43451"/>
    <w:rsid w:val="00D43D49"/>
    <w:rsid w:val="00D5073D"/>
    <w:rsid w:val="00D50811"/>
    <w:rsid w:val="00D569E4"/>
    <w:rsid w:val="00D60966"/>
    <w:rsid w:val="00D64A3B"/>
    <w:rsid w:val="00D67C29"/>
    <w:rsid w:val="00D705AA"/>
    <w:rsid w:val="00D84361"/>
    <w:rsid w:val="00D85777"/>
    <w:rsid w:val="00D8644C"/>
    <w:rsid w:val="00D92E19"/>
    <w:rsid w:val="00D94093"/>
    <w:rsid w:val="00D947A7"/>
    <w:rsid w:val="00DA36BA"/>
    <w:rsid w:val="00DA61CB"/>
    <w:rsid w:val="00DA6EFB"/>
    <w:rsid w:val="00DA735F"/>
    <w:rsid w:val="00DB0B56"/>
    <w:rsid w:val="00DB18A1"/>
    <w:rsid w:val="00DB2FAA"/>
    <w:rsid w:val="00DC4114"/>
    <w:rsid w:val="00DD7B1C"/>
    <w:rsid w:val="00DE241B"/>
    <w:rsid w:val="00DE4AF2"/>
    <w:rsid w:val="00DE75E6"/>
    <w:rsid w:val="00DF13DF"/>
    <w:rsid w:val="00DF5E0A"/>
    <w:rsid w:val="00E00FBA"/>
    <w:rsid w:val="00E05E32"/>
    <w:rsid w:val="00E06581"/>
    <w:rsid w:val="00E10AF3"/>
    <w:rsid w:val="00E11738"/>
    <w:rsid w:val="00E11DCD"/>
    <w:rsid w:val="00E209C6"/>
    <w:rsid w:val="00E21515"/>
    <w:rsid w:val="00E234F0"/>
    <w:rsid w:val="00E23747"/>
    <w:rsid w:val="00E252C6"/>
    <w:rsid w:val="00E272CF"/>
    <w:rsid w:val="00E305C4"/>
    <w:rsid w:val="00E3111D"/>
    <w:rsid w:val="00E32A11"/>
    <w:rsid w:val="00E37761"/>
    <w:rsid w:val="00E45AE8"/>
    <w:rsid w:val="00E46E9D"/>
    <w:rsid w:val="00E4774C"/>
    <w:rsid w:val="00E6076F"/>
    <w:rsid w:val="00E62215"/>
    <w:rsid w:val="00E6308E"/>
    <w:rsid w:val="00E63C33"/>
    <w:rsid w:val="00E66C10"/>
    <w:rsid w:val="00E703B9"/>
    <w:rsid w:val="00E7115D"/>
    <w:rsid w:val="00E7311B"/>
    <w:rsid w:val="00E732B3"/>
    <w:rsid w:val="00E823C9"/>
    <w:rsid w:val="00E8533A"/>
    <w:rsid w:val="00E85523"/>
    <w:rsid w:val="00E91641"/>
    <w:rsid w:val="00E938E2"/>
    <w:rsid w:val="00E940B1"/>
    <w:rsid w:val="00E95671"/>
    <w:rsid w:val="00EA444A"/>
    <w:rsid w:val="00EA5A69"/>
    <w:rsid w:val="00EA69D3"/>
    <w:rsid w:val="00EA75BC"/>
    <w:rsid w:val="00EB0EE2"/>
    <w:rsid w:val="00EB2E31"/>
    <w:rsid w:val="00EB7CD3"/>
    <w:rsid w:val="00EC092A"/>
    <w:rsid w:val="00EC24A3"/>
    <w:rsid w:val="00EC28F0"/>
    <w:rsid w:val="00EC4581"/>
    <w:rsid w:val="00EC64AE"/>
    <w:rsid w:val="00EC71DA"/>
    <w:rsid w:val="00EC7938"/>
    <w:rsid w:val="00EC7F4F"/>
    <w:rsid w:val="00ED0ED8"/>
    <w:rsid w:val="00ED371F"/>
    <w:rsid w:val="00EE0AA3"/>
    <w:rsid w:val="00EE3247"/>
    <w:rsid w:val="00EE5BE6"/>
    <w:rsid w:val="00EF087E"/>
    <w:rsid w:val="00EF46F3"/>
    <w:rsid w:val="00F07C23"/>
    <w:rsid w:val="00F10A49"/>
    <w:rsid w:val="00F118E2"/>
    <w:rsid w:val="00F12196"/>
    <w:rsid w:val="00F12A07"/>
    <w:rsid w:val="00F12CDC"/>
    <w:rsid w:val="00F12D8F"/>
    <w:rsid w:val="00F16759"/>
    <w:rsid w:val="00F24FCB"/>
    <w:rsid w:val="00F27699"/>
    <w:rsid w:val="00F27B33"/>
    <w:rsid w:val="00F333AC"/>
    <w:rsid w:val="00F34646"/>
    <w:rsid w:val="00F36332"/>
    <w:rsid w:val="00F43F2E"/>
    <w:rsid w:val="00F46AA8"/>
    <w:rsid w:val="00F52924"/>
    <w:rsid w:val="00F531CC"/>
    <w:rsid w:val="00F6070F"/>
    <w:rsid w:val="00F63C18"/>
    <w:rsid w:val="00F65168"/>
    <w:rsid w:val="00F7087E"/>
    <w:rsid w:val="00F72001"/>
    <w:rsid w:val="00F74A04"/>
    <w:rsid w:val="00F76551"/>
    <w:rsid w:val="00F8231A"/>
    <w:rsid w:val="00F84425"/>
    <w:rsid w:val="00F84962"/>
    <w:rsid w:val="00F870FB"/>
    <w:rsid w:val="00F901B0"/>
    <w:rsid w:val="00F95CBD"/>
    <w:rsid w:val="00FA0072"/>
    <w:rsid w:val="00FA05D8"/>
    <w:rsid w:val="00FA6BD4"/>
    <w:rsid w:val="00FA7851"/>
    <w:rsid w:val="00FB0A66"/>
    <w:rsid w:val="00FB14F6"/>
    <w:rsid w:val="00FC0D2B"/>
    <w:rsid w:val="00FC289C"/>
    <w:rsid w:val="00FC4292"/>
    <w:rsid w:val="00FD2B0C"/>
    <w:rsid w:val="00FD3032"/>
    <w:rsid w:val="00FD376A"/>
    <w:rsid w:val="00FD75EF"/>
    <w:rsid w:val="00FE1F7B"/>
    <w:rsid w:val="00FE243B"/>
    <w:rsid w:val="00FE2F2E"/>
    <w:rsid w:val="00FE74FB"/>
    <w:rsid w:val="00FF333F"/>
    <w:rsid w:val="00FF4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lack"/>
    </o:shapedefaults>
    <o:shapelayout v:ext="edit">
      <o:idmap v:ext="edit" data="1"/>
    </o:shapelayout>
  </w:shapeDefaults>
  <w:decimalSymbol w:val="."/>
  <w:listSeparator w:val=","/>
  <w14:docId w14:val="16BB1AB5"/>
  <w15:chartTrackingRefBased/>
  <w15:docId w15:val="{0CFC5EC8-6D3D-477D-B870-9C924F01A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CF6"/>
    <w:pPr>
      <w:spacing w:after="160" w:line="300" w:lineRule="auto"/>
    </w:pPr>
    <w:rPr>
      <w:sz w:val="24"/>
      <w:szCs w:val="24"/>
    </w:rPr>
  </w:style>
  <w:style w:type="paragraph" w:styleId="Heading1">
    <w:name w:val="heading 1"/>
    <w:basedOn w:val="Normal"/>
    <w:next w:val="Normal"/>
    <w:link w:val="Heading1Char"/>
    <w:uiPriority w:val="9"/>
    <w:qFormat/>
    <w:rsid w:val="00133DDA"/>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basedOn w:val="Normal"/>
    <w:next w:val="Normal"/>
    <w:link w:val="Heading2Char"/>
    <w:uiPriority w:val="9"/>
    <w:unhideWhenUsed/>
    <w:qFormat/>
    <w:rsid w:val="00133DDA"/>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basedOn w:val="Normal"/>
    <w:next w:val="Normal"/>
    <w:link w:val="Heading3Char"/>
    <w:uiPriority w:val="9"/>
    <w:unhideWhenUsed/>
    <w:qFormat/>
    <w:rsid w:val="00133DDA"/>
    <w:pPr>
      <w:keepNext/>
      <w:keepLines/>
      <w:spacing w:before="160" w:after="0" w:line="240" w:lineRule="auto"/>
      <w:outlineLvl w:val="2"/>
    </w:pPr>
    <w:rPr>
      <w:rFonts w:ascii="Calibri Light" w:eastAsia="SimSun" w:hAnsi="Calibri Light"/>
      <w:sz w:val="32"/>
      <w:szCs w:val="32"/>
    </w:rPr>
  </w:style>
  <w:style w:type="paragraph" w:styleId="Heading4">
    <w:name w:val="heading 4"/>
    <w:basedOn w:val="Normal"/>
    <w:next w:val="Normal"/>
    <w:link w:val="Heading4Char"/>
    <w:uiPriority w:val="9"/>
    <w:unhideWhenUsed/>
    <w:qFormat/>
    <w:rsid w:val="00133DDA"/>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133DDA"/>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rsid w:val="00133DDA"/>
    <w:pPr>
      <w:keepNext/>
      <w:keepLines/>
      <w:spacing w:before="40" w:after="0"/>
      <w:outlineLvl w:val="5"/>
    </w:pPr>
    <w:rPr>
      <w:rFonts w:ascii="Calibri Light" w:eastAsia="SimSun" w:hAnsi="Calibri Light"/>
      <w:i/>
      <w:iCs/>
      <w:sz w:val="26"/>
      <w:szCs w:val="26"/>
    </w:rPr>
  </w:style>
  <w:style w:type="paragraph" w:styleId="Heading7">
    <w:name w:val="heading 7"/>
    <w:basedOn w:val="Normal"/>
    <w:next w:val="Normal"/>
    <w:link w:val="Heading7Char"/>
    <w:uiPriority w:val="9"/>
    <w:unhideWhenUsed/>
    <w:qFormat/>
    <w:rsid w:val="00133DDA"/>
    <w:pPr>
      <w:keepNext/>
      <w:keepLines/>
      <w:spacing w:before="40" w:after="0"/>
      <w:outlineLvl w:val="6"/>
    </w:pPr>
    <w:rPr>
      <w:rFonts w:ascii="Calibri Light" w:eastAsia="SimSun" w:hAnsi="Calibri Light"/>
    </w:rPr>
  </w:style>
  <w:style w:type="paragraph" w:styleId="Heading8">
    <w:name w:val="heading 8"/>
    <w:basedOn w:val="Normal"/>
    <w:next w:val="Normal"/>
    <w:link w:val="Heading8Char"/>
    <w:uiPriority w:val="9"/>
    <w:unhideWhenUsed/>
    <w:qFormat/>
    <w:rsid w:val="00133DDA"/>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rsid w:val="00133DDA"/>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3DDA"/>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paragraph" w:styleId="Subtitle">
    <w:name w:val="Subtitle"/>
    <w:basedOn w:val="Normal"/>
    <w:next w:val="Normal"/>
    <w:link w:val="SubtitleChar"/>
    <w:uiPriority w:val="11"/>
    <w:qFormat/>
    <w:rsid w:val="00133DDA"/>
    <w:pPr>
      <w:numPr>
        <w:ilvl w:val="1"/>
      </w:numPr>
      <w:jc w:val="center"/>
    </w:pPr>
    <w:rPr>
      <w:color w:val="44546A"/>
      <w:sz w:val="28"/>
      <w:szCs w:val="28"/>
    </w:rPr>
  </w:style>
  <w:style w:type="paragraph" w:styleId="BodyText">
    <w:name w:val="Body Text"/>
    <w:basedOn w:val="Normal"/>
    <w:rsid w:val="00730441"/>
    <w:rPr>
      <w:rFonts w:ascii="Verdana" w:hAnsi="Verdana"/>
      <w:b/>
      <w:bCs/>
    </w:rPr>
  </w:style>
  <w:style w:type="paragraph" w:styleId="BodyTextIndent">
    <w:name w:val="Body Text Indent"/>
    <w:basedOn w:val="Normal"/>
    <w:rsid w:val="00730441"/>
    <w:pPr>
      <w:ind w:left="1440"/>
    </w:pPr>
    <w:rPr>
      <w:rFonts w:ascii="Verdana" w:hAnsi="Verdana"/>
    </w:rPr>
  </w:style>
  <w:style w:type="paragraph" w:styleId="BodyTextIndent2">
    <w:name w:val="Body Text Indent 2"/>
    <w:basedOn w:val="Normal"/>
    <w:rsid w:val="00730441"/>
    <w:pPr>
      <w:ind w:left="720"/>
    </w:pPr>
    <w:rPr>
      <w:rFonts w:ascii="Verdana" w:hAnsi="Verdana"/>
    </w:rPr>
  </w:style>
  <w:style w:type="paragraph" w:styleId="TOC5">
    <w:name w:val="toc 5"/>
    <w:basedOn w:val="Normal"/>
    <w:next w:val="Normal"/>
    <w:autoRedefine/>
    <w:semiHidden/>
    <w:rsid w:val="008F2522"/>
    <w:pPr>
      <w:tabs>
        <w:tab w:val="left" w:pos="1200"/>
        <w:tab w:val="right" w:leader="dot" w:pos="8630"/>
      </w:tabs>
      <w:ind w:left="800"/>
    </w:pPr>
    <w:rPr>
      <w:sz w:val="18"/>
    </w:rPr>
  </w:style>
  <w:style w:type="paragraph" w:styleId="TOC6">
    <w:name w:val="toc 6"/>
    <w:basedOn w:val="Normal"/>
    <w:next w:val="Normal"/>
    <w:autoRedefine/>
    <w:semiHidden/>
    <w:rsid w:val="00730441"/>
    <w:pPr>
      <w:ind w:left="1000"/>
    </w:pPr>
    <w:rPr>
      <w:sz w:val="18"/>
    </w:rPr>
  </w:style>
  <w:style w:type="paragraph" w:styleId="Header">
    <w:name w:val="header"/>
    <w:basedOn w:val="Normal"/>
    <w:rsid w:val="00730441"/>
    <w:pPr>
      <w:tabs>
        <w:tab w:val="center" w:pos="4320"/>
        <w:tab w:val="right" w:pos="8640"/>
      </w:tabs>
    </w:pPr>
  </w:style>
  <w:style w:type="paragraph" w:styleId="Footer">
    <w:name w:val="footer"/>
    <w:basedOn w:val="Normal"/>
    <w:link w:val="FooterChar"/>
    <w:uiPriority w:val="99"/>
    <w:rsid w:val="00730441"/>
    <w:pPr>
      <w:tabs>
        <w:tab w:val="center" w:pos="4320"/>
        <w:tab w:val="right" w:pos="8640"/>
      </w:tabs>
    </w:pPr>
  </w:style>
  <w:style w:type="character" w:styleId="PageNumber">
    <w:name w:val="page number"/>
    <w:basedOn w:val="DefaultParagraphFont"/>
    <w:rsid w:val="00730441"/>
  </w:style>
  <w:style w:type="paragraph" w:customStyle="1" w:styleId="Heading2Text">
    <w:name w:val="Heading 2 Text"/>
    <w:basedOn w:val="Normal"/>
    <w:rsid w:val="00730441"/>
    <w:pPr>
      <w:ind w:left="1170"/>
    </w:pPr>
  </w:style>
  <w:style w:type="paragraph" w:customStyle="1" w:styleId="Heading3Text">
    <w:name w:val="Heading 3 Text"/>
    <w:basedOn w:val="Normal"/>
    <w:rsid w:val="00730441"/>
    <w:pPr>
      <w:ind w:left="1627"/>
    </w:pPr>
  </w:style>
  <w:style w:type="paragraph" w:styleId="BodyTextIndent3">
    <w:name w:val="Body Text Indent 3"/>
    <w:basedOn w:val="Normal"/>
    <w:rsid w:val="00730441"/>
    <w:pPr>
      <w:ind w:left="720"/>
    </w:pPr>
    <w:rPr>
      <w:rFonts w:cs="Arial"/>
    </w:rPr>
  </w:style>
  <w:style w:type="paragraph" w:styleId="BodyText2">
    <w:name w:val="Body Text 2"/>
    <w:basedOn w:val="Normal"/>
    <w:rsid w:val="00730441"/>
  </w:style>
  <w:style w:type="paragraph" w:styleId="List2">
    <w:name w:val="List 2"/>
    <w:basedOn w:val="Normal"/>
    <w:rsid w:val="00730441"/>
    <w:pPr>
      <w:ind w:left="720" w:hanging="360"/>
    </w:pPr>
  </w:style>
  <w:style w:type="paragraph" w:styleId="List3">
    <w:name w:val="List 3"/>
    <w:basedOn w:val="Normal"/>
    <w:rsid w:val="00730441"/>
    <w:pPr>
      <w:ind w:left="1080" w:hanging="360"/>
    </w:pPr>
  </w:style>
  <w:style w:type="paragraph" w:styleId="List4">
    <w:name w:val="List 4"/>
    <w:basedOn w:val="Normal"/>
    <w:rsid w:val="00730441"/>
    <w:pPr>
      <w:ind w:left="1440" w:hanging="360"/>
    </w:pPr>
  </w:style>
  <w:style w:type="paragraph" w:styleId="List5">
    <w:name w:val="List 5"/>
    <w:basedOn w:val="Normal"/>
    <w:rsid w:val="00730441"/>
    <w:pPr>
      <w:ind w:left="1800" w:hanging="360"/>
    </w:pPr>
  </w:style>
  <w:style w:type="paragraph" w:styleId="Date">
    <w:name w:val="Date"/>
    <w:basedOn w:val="Normal"/>
    <w:next w:val="Normal"/>
    <w:rsid w:val="00730441"/>
  </w:style>
  <w:style w:type="paragraph" w:styleId="ListBullet2">
    <w:name w:val="List Bullet 2"/>
    <w:basedOn w:val="Normal"/>
    <w:rsid w:val="00730441"/>
    <w:pPr>
      <w:numPr>
        <w:numId w:val="1"/>
      </w:numPr>
    </w:pPr>
  </w:style>
  <w:style w:type="paragraph" w:styleId="ListBullet3">
    <w:name w:val="List Bullet 3"/>
    <w:basedOn w:val="Normal"/>
    <w:rsid w:val="00730441"/>
    <w:pPr>
      <w:numPr>
        <w:numId w:val="2"/>
      </w:numPr>
    </w:pPr>
  </w:style>
  <w:style w:type="paragraph" w:styleId="ListBullet5">
    <w:name w:val="List Bullet 5"/>
    <w:basedOn w:val="Normal"/>
    <w:rsid w:val="00730441"/>
    <w:pPr>
      <w:numPr>
        <w:numId w:val="3"/>
      </w:numPr>
    </w:pPr>
  </w:style>
  <w:style w:type="paragraph" w:styleId="Caption">
    <w:name w:val="caption"/>
    <w:basedOn w:val="Normal"/>
    <w:next w:val="Normal"/>
    <w:uiPriority w:val="35"/>
    <w:unhideWhenUsed/>
    <w:qFormat/>
    <w:rsid w:val="00133DDA"/>
    <w:pPr>
      <w:spacing w:line="240" w:lineRule="auto"/>
    </w:pPr>
    <w:rPr>
      <w:b/>
      <w:bCs/>
      <w:color w:val="404040"/>
      <w:sz w:val="16"/>
      <w:szCs w:val="16"/>
    </w:rPr>
  </w:style>
  <w:style w:type="paragraph" w:styleId="BodyTextFirstIndent">
    <w:name w:val="Body Text First Indent"/>
    <w:basedOn w:val="BodyText"/>
    <w:rsid w:val="00730441"/>
    <w:pPr>
      <w:spacing w:after="120"/>
      <w:ind w:firstLine="210"/>
    </w:pPr>
    <w:rPr>
      <w:rFonts w:ascii="Times New Roman" w:hAnsi="Times New Roman"/>
      <w:b w:val="0"/>
      <w:bCs w:val="0"/>
      <w:sz w:val="20"/>
    </w:rPr>
  </w:style>
  <w:style w:type="paragraph" w:styleId="BodyTextFirstIndent2">
    <w:name w:val="Body Text First Indent 2"/>
    <w:basedOn w:val="BodyTextIndent"/>
    <w:rsid w:val="00730441"/>
    <w:pPr>
      <w:spacing w:after="120"/>
      <w:ind w:left="360" w:firstLine="210"/>
    </w:pPr>
    <w:rPr>
      <w:rFonts w:ascii="Times New Roman" w:hAnsi="Times New Roman"/>
      <w:sz w:val="20"/>
    </w:rPr>
  </w:style>
  <w:style w:type="paragraph" w:styleId="ListParagraph">
    <w:name w:val="List Paragraph"/>
    <w:basedOn w:val="Normal"/>
    <w:uiPriority w:val="34"/>
    <w:qFormat/>
    <w:rsid w:val="00133DDA"/>
    <w:pPr>
      <w:ind w:left="720"/>
      <w:contextualSpacing/>
    </w:pPr>
  </w:style>
  <w:style w:type="character" w:customStyle="1" w:styleId="Heading7Char">
    <w:name w:val="Heading 7 Char"/>
    <w:link w:val="Heading7"/>
    <w:uiPriority w:val="9"/>
    <w:rsid w:val="00133DDA"/>
    <w:rPr>
      <w:rFonts w:ascii="Calibri Light" w:eastAsia="SimSun" w:hAnsi="Calibri Light" w:cs="Times New Roman"/>
      <w:sz w:val="24"/>
      <w:szCs w:val="24"/>
    </w:rPr>
  </w:style>
  <w:style w:type="character" w:customStyle="1" w:styleId="Heading1Char">
    <w:name w:val="Heading 1 Char"/>
    <w:link w:val="Heading1"/>
    <w:uiPriority w:val="9"/>
    <w:rsid w:val="00133DDA"/>
    <w:rPr>
      <w:rFonts w:ascii="Calibri Light" w:eastAsia="SimSun" w:hAnsi="Calibri Light" w:cs="Times New Roman"/>
      <w:color w:val="2E74B5"/>
      <w:sz w:val="40"/>
      <w:szCs w:val="40"/>
    </w:rPr>
  </w:style>
  <w:style w:type="character" w:customStyle="1" w:styleId="Heading2Char">
    <w:name w:val="Heading 2 Char"/>
    <w:link w:val="Heading2"/>
    <w:uiPriority w:val="9"/>
    <w:rsid w:val="00133DDA"/>
    <w:rPr>
      <w:rFonts w:ascii="Calibri Light" w:eastAsia="SimSun" w:hAnsi="Calibri Light" w:cs="Times New Roman"/>
      <w:sz w:val="32"/>
      <w:szCs w:val="32"/>
    </w:rPr>
  </w:style>
  <w:style w:type="character" w:customStyle="1" w:styleId="Heading3Char">
    <w:name w:val="Heading 3 Char"/>
    <w:link w:val="Heading3"/>
    <w:uiPriority w:val="9"/>
    <w:rsid w:val="00133DDA"/>
    <w:rPr>
      <w:rFonts w:ascii="Calibri Light" w:eastAsia="SimSun" w:hAnsi="Calibri Light" w:cs="Times New Roman"/>
      <w:sz w:val="32"/>
      <w:szCs w:val="32"/>
    </w:rPr>
  </w:style>
  <w:style w:type="character" w:customStyle="1" w:styleId="Heading4Char">
    <w:name w:val="Heading 4 Char"/>
    <w:link w:val="Heading4"/>
    <w:uiPriority w:val="9"/>
    <w:rsid w:val="00133DDA"/>
    <w:rPr>
      <w:rFonts w:ascii="Calibri Light" w:eastAsia="SimSun" w:hAnsi="Calibri Light" w:cs="Times New Roman"/>
      <w:i/>
      <w:iCs/>
      <w:sz w:val="30"/>
      <w:szCs w:val="30"/>
    </w:rPr>
  </w:style>
  <w:style w:type="character" w:customStyle="1" w:styleId="Heading5Char">
    <w:name w:val="Heading 5 Char"/>
    <w:link w:val="Heading5"/>
    <w:uiPriority w:val="9"/>
    <w:rsid w:val="00133DDA"/>
    <w:rPr>
      <w:rFonts w:ascii="Calibri Light" w:eastAsia="SimSun" w:hAnsi="Calibri Light" w:cs="Times New Roman"/>
      <w:sz w:val="28"/>
      <w:szCs w:val="28"/>
    </w:rPr>
  </w:style>
  <w:style w:type="character" w:customStyle="1" w:styleId="Heading6Char">
    <w:name w:val="Heading 6 Char"/>
    <w:link w:val="Heading6"/>
    <w:uiPriority w:val="9"/>
    <w:rsid w:val="00133DDA"/>
    <w:rPr>
      <w:rFonts w:ascii="Calibri Light" w:eastAsia="SimSun" w:hAnsi="Calibri Light" w:cs="Times New Roman"/>
      <w:i/>
      <w:iCs/>
      <w:sz w:val="26"/>
      <w:szCs w:val="26"/>
    </w:rPr>
  </w:style>
  <w:style w:type="character" w:customStyle="1" w:styleId="Heading8Char">
    <w:name w:val="Heading 8 Char"/>
    <w:link w:val="Heading8"/>
    <w:uiPriority w:val="9"/>
    <w:rsid w:val="00133DDA"/>
    <w:rPr>
      <w:rFonts w:ascii="Calibri Light" w:eastAsia="SimSun" w:hAnsi="Calibri Light" w:cs="Times New Roman"/>
      <w:i/>
      <w:iCs/>
      <w:sz w:val="22"/>
      <w:szCs w:val="22"/>
    </w:rPr>
  </w:style>
  <w:style w:type="character" w:customStyle="1" w:styleId="Heading9Char">
    <w:name w:val="Heading 9 Char"/>
    <w:link w:val="Heading9"/>
    <w:uiPriority w:val="9"/>
    <w:rsid w:val="00133DDA"/>
    <w:rPr>
      <w:b/>
      <w:bCs/>
      <w:i/>
      <w:iCs/>
    </w:rPr>
  </w:style>
  <w:style w:type="character" w:customStyle="1" w:styleId="TitleChar">
    <w:name w:val="Title Char"/>
    <w:link w:val="Title"/>
    <w:uiPriority w:val="10"/>
    <w:rsid w:val="00133DDA"/>
    <w:rPr>
      <w:rFonts w:ascii="Calibri Light" w:eastAsia="SimSun" w:hAnsi="Calibri Light" w:cs="Times New Roman"/>
      <w:caps/>
      <w:color w:val="44546A"/>
      <w:spacing w:val="30"/>
      <w:sz w:val="72"/>
      <w:szCs w:val="72"/>
    </w:rPr>
  </w:style>
  <w:style w:type="character" w:customStyle="1" w:styleId="SubtitleChar">
    <w:name w:val="Subtitle Char"/>
    <w:link w:val="Subtitle"/>
    <w:uiPriority w:val="11"/>
    <w:rsid w:val="00133DDA"/>
    <w:rPr>
      <w:color w:val="44546A"/>
      <w:sz w:val="28"/>
      <w:szCs w:val="28"/>
    </w:rPr>
  </w:style>
  <w:style w:type="character" w:styleId="Strong">
    <w:name w:val="Strong"/>
    <w:uiPriority w:val="22"/>
    <w:qFormat/>
    <w:rsid w:val="00133DDA"/>
    <w:rPr>
      <w:b/>
      <w:bCs/>
    </w:rPr>
  </w:style>
  <w:style w:type="character" w:styleId="Emphasis">
    <w:name w:val="Emphasis"/>
    <w:uiPriority w:val="20"/>
    <w:qFormat/>
    <w:rsid w:val="00133DDA"/>
    <w:rPr>
      <w:i/>
      <w:iCs/>
      <w:color w:val="000000"/>
    </w:rPr>
  </w:style>
  <w:style w:type="paragraph" w:styleId="NoSpacing">
    <w:name w:val="No Spacing"/>
    <w:uiPriority w:val="1"/>
    <w:qFormat/>
    <w:rsid w:val="00133DDA"/>
    <w:rPr>
      <w:sz w:val="21"/>
      <w:szCs w:val="21"/>
    </w:rPr>
  </w:style>
  <w:style w:type="paragraph" w:styleId="Quote">
    <w:name w:val="Quote"/>
    <w:basedOn w:val="Normal"/>
    <w:next w:val="Normal"/>
    <w:link w:val="QuoteChar"/>
    <w:uiPriority w:val="29"/>
    <w:qFormat/>
    <w:rsid w:val="00133DDA"/>
    <w:pPr>
      <w:spacing w:before="160"/>
      <w:ind w:left="720" w:right="720"/>
      <w:jc w:val="center"/>
    </w:pPr>
    <w:rPr>
      <w:i/>
      <w:iCs/>
      <w:color w:val="7B7B7B"/>
    </w:rPr>
  </w:style>
  <w:style w:type="character" w:customStyle="1" w:styleId="QuoteChar">
    <w:name w:val="Quote Char"/>
    <w:link w:val="Quote"/>
    <w:uiPriority w:val="29"/>
    <w:rsid w:val="00133DDA"/>
    <w:rPr>
      <w:i/>
      <w:iCs/>
      <w:color w:val="7B7B7B"/>
      <w:sz w:val="24"/>
      <w:szCs w:val="24"/>
    </w:rPr>
  </w:style>
  <w:style w:type="paragraph" w:styleId="IntenseQuote">
    <w:name w:val="Intense Quote"/>
    <w:basedOn w:val="Normal"/>
    <w:next w:val="Normal"/>
    <w:link w:val="IntenseQuoteChar"/>
    <w:uiPriority w:val="30"/>
    <w:qFormat/>
    <w:rsid w:val="00133DDA"/>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133DDA"/>
    <w:rPr>
      <w:rFonts w:ascii="Calibri Light" w:eastAsia="SimSun" w:hAnsi="Calibri Light" w:cs="Times New Roman"/>
      <w:caps/>
      <w:color w:val="2E74B5"/>
      <w:sz w:val="28"/>
      <w:szCs w:val="28"/>
    </w:rPr>
  </w:style>
  <w:style w:type="character" w:styleId="SubtleEmphasis">
    <w:name w:val="Subtle Emphasis"/>
    <w:uiPriority w:val="19"/>
    <w:qFormat/>
    <w:rsid w:val="00133DDA"/>
    <w:rPr>
      <w:i/>
      <w:iCs/>
      <w:color w:val="595959"/>
    </w:rPr>
  </w:style>
  <w:style w:type="character" w:styleId="IntenseEmphasis">
    <w:name w:val="Intense Emphasis"/>
    <w:uiPriority w:val="21"/>
    <w:qFormat/>
    <w:rsid w:val="00133DDA"/>
    <w:rPr>
      <w:b/>
      <w:bCs/>
      <w:i/>
      <w:iCs/>
      <w:color w:val="auto"/>
    </w:rPr>
  </w:style>
  <w:style w:type="character" w:styleId="SubtleReference">
    <w:name w:val="Subtle Reference"/>
    <w:uiPriority w:val="31"/>
    <w:qFormat/>
    <w:rsid w:val="00133DDA"/>
    <w:rPr>
      <w:caps w:val="0"/>
      <w:smallCaps/>
      <w:color w:val="404040"/>
      <w:spacing w:val="0"/>
      <w:u w:val="single" w:color="7F7F7F"/>
    </w:rPr>
  </w:style>
  <w:style w:type="character" w:styleId="IntenseReference">
    <w:name w:val="Intense Reference"/>
    <w:uiPriority w:val="32"/>
    <w:qFormat/>
    <w:rsid w:val="00133DDA"/>
    <w:rPr>
      <w:b/>
      <w:bCs/>
      <w:caps w:val="0"/>
      <w:smallCaps/>
      <w:color w:val="auto"/>
      <w:spacing w:val="0"/>
      <w:u w:val="single"/>
    </w:rPr>
  </w:style>
  <w:style w:type="character" w:styleId="BookTitle">
    <w:name w:val="Book Title"/>
    <w:uiPriority w:val="33"/>
    <w:qFormat/>
    <w:rsid w:val="00133DDA"/>
    <w:rPr>
      <w:b/>
      <w:bCs/>
      <w:caps w:val="0"/>
      <w:smallCaps/>
      <w:spacing w:val="0"/>
    </w:rPr>
  </w:style>
  <w:style w:type="paragraph" w:styleId="TOCHeading">
    <w:name w:val="TOC Heading"/>
    <w:basedOn w:val="Heading1"/>
    <w:next w:val="Normal"/>
    <w:uiPriority w:val="39"/>
    <w:semiHidden/>
    <w:unhideWhenUsed/>
    <w:qFormat/>
    <w:rsid w:val="00133DDA"/>
    <w:pPr>
      <w:outlineLvl w:val="9"/>
    </w:pPr>
  </w:style>
  <w:style w:type="character" w:styleId="CommentReference">
    <w:name w:val="annotation reference"/>
    <w:rsid w:val="00565B67"/>
    <w:rPr>
      <w:sz w:val="16"/>
      <w:szCs w:val="16"/>
    </w:rPr>
  </w:style>
  <w:style w:type="paragraph" w:styleId="CommentText">
    <w:name w:val="annotation text"/>
    <w:basedOn w:val="Normal"/>
    <w:link w:val="CommentTextChar"/>
    <w:rsid w:val="00565B67"/>
    <w:rPr>
      <w:sz w:val="20"/>
      <w:szCs w:val="20"/>
    </w:rPr>
  </w:style>
  <w:style w:type="character" w:customStyle="1" w:styleId="CommentTextChar">
    <w:name w:val="Comment Text Char"/>
    <w:basedOn w:val="DefaultParagraphFont"/>
    <w:link w:val="CommentText"/>
    <w:rsid w:val="00565B67"/>
  </w:style>
  <w:style w:type="paragraph" w:styleId="CommentSubject">
    <w:name w:val="annotation subject"/>
    <w:basedOn w:val="CommentText"/>
    <w:next w:val="CommentText"/>
    <w:link w:val="CommentSubjectChar"/>
    <w:rsid w:val="00565B67"/>
    <w:rPr>
      <w:b/>
      <w:bCs/>
    </w:rPr>
  </w:style>
  <w:style w:type="character" w:customStyle="1" w:styleId="CommentSubjectChar">
    <w:name w:val="Comment Subject Char"/>
    <w:link w:val="CommentSubject"/>
    <w:rsid w:val="00565B67"/>
    <w:rPr>
      <w:b/>
      <w:bCs/>
    </w:rPr>
  </w:style>
  <w:style w:type="paragraph" w:styleId="BalloonText">
    <w:name w:val="Balloon Text"/>
    <w:basedOn w:val="Normal"/>
    <w:link w:val="BalloonTextChar"/>
    <w:rsid w:val="00565B67"/>
    <w:pPr>
      <w:spacing w:after="0" w:line="240" w:lineRule="auto"/>
    </w:pPr>
    <w:rPr>
      <w:rFonts w:ascii="Segoe UI" w:hAnsi="Segoe UI" w:cs="Segoe UI"/>
      <w:sz w:val="18"/>
      <w:szCs w:val="18"/>
    </w:rPr>
  </w:style>
  <w:style w:type="character" w:customStyle="1" w:styleId="BalloonTextChar">
    <w:name w:val="Balloon Text Char"/>
    <w:link w:val="BalloonText"/>
    <w:rsid w:val="00565B67"/>
    <w:rPr>
      <w:rFonts w:ascii="Segoe UI" w:hAnsi="Segoe UI" w:cs="Segoe UI"/>
      <w:sz w:val="18"/>
      <w:szCs w:val="18"/>
    </w:rPr>
  </w:style>
  <w:style w:type="character" w:customStyle="1" w:styleId="FooterChar">
    <w:name w:val="Footer Char"/>
    <w:link w:val="Footer"/>
    <w:uiPriority w:val="99"/>
    <w:rsid w:val="00F27B33"/>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618896">
      <w:bodyDiv w:val="1"/>
      <w:marLeft w:val="0"/>
      <w:marRight w:val="0"/>
      <w:marTop w:val="0"/>
      <w:marBottom w:val="0"/>
      <w:divBdr>
        <w:top w:val="none" w:sz="0" w:space="0" w:color="auto"/>
        <w:left w:val="none" w:sz="0" w:space="0" w:color="auto"/>
        <w:bottom w:val="none" w:sz="0" w:space="0" w:color="auto"/>
        <w:right w:val="none" w:sz="0" w:space="0" w:color="auto"/>
      </w:divBdr>
    </w:div>
    <w:div w:id="105840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F9E25-3F7E-4210-9BF8-EDE24459B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32</Pages>
  <Words>9459</Words>
  <Characters>53917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Standards for Installation</vt:lpstr>
    </vt:vector>
  </TitlesOfParts>
  <Company>UNCW</Company>
  <LinksUpToDate>false</LinksUpToDate>
  <CharactersWithSpaces>63250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for Installation</dc:title>
  <dc:subject/>
  <dc:creator>ITSD</dc:creator>
  <cp:keywords/>
  <dc:description/>
  <cp:lastModifiedBy>McQuery, Michael</cp:lastModifiedBy>
  <cp:revision>25</cp:revision>
  <cp:lastPrinted>2017-10-24T12:22:00Z</cp:lastPrinted>
  <dcterms:created xsi:type="dcterms:W3CDTF">2017-11-06T18:04:00Z</dcterms:created>
  <dcterms:modified xsi:type="dcterms:W3CDTF">2019-01-30T18:46:00Z</dcterms:modified>
</cp:coreProperties>
</file>